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623" w:rsidRDefault="00E36623" w:rsidP="00E36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Họ và tên: </w:t>
      </w:r>
      <w:r w:rsidRPr="00C061F9">
        <w:rPr>
          <w:rFonts w:ascii="Times New Roman" w:eastAsia="Times New Roman" w:hAnsi="Times New Roman" w:cs="Times New Roman"/>
          <w:b/>
          <w:sz w:val="20"/>
          <w:szCs w:val="20"/>
        </w:rPr>
        <w:t>Tạ Minh Cường</w:t>
      </w:r>
      <w:r>
        <w:rPr>
          <w:rFonts w:ascii="Times New Roman" w:eastAsia="Times New Roman" w:hAnsi="Times New Roman" w:cs="Times New Roman"/>
          <w:sz w:val="20"/>
          <w:szCs w:val="20"/>
        </w:rPr>
        <w:t xml:space="preserve">                                                    </w:t>
      </w:r>
      <w:r w:rsidRPr="00E36623">
        <w:rPr>
          <w:rFonts w:ascii="Times New Roman" w:eastAsia="Times New Roman" w:hAnsi="Times New Roman" w:cs="Times New Roman"/>
          <w:b/>
          <w:sz w:val="28"/>
          <w:szCs w:val="28"/>
        </w:rPr>
        <w:t>BÀI THẢO LUẬN</w:t>
      </w:r>
      <w:r>
        <w:rPr>
          <w:rFonts w:ascii="Times New Roman" w:eastAsia="Times New Roman" w:hAnsi="Times New Roman" w:cs="Times New Roman"/>
          <w:sz w:val="20"/>
          <w:szCs w:val="20"/>
        </w:rPr>
        <w:t xml:space="preserve"> </w:t>
      </w:r>
    </w:p>
    <w:p w:rsidR="00E36623" w:rsidRDefault="00E36623" w:rsidP="00E36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Lớp: TC134</w:t>
      </w:r>
    </w:p>
    <w:p w:rsidR="00E36623" w:rsidRDefault="00E36623" w:rsidP="00E36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0"/>
          <w:szCs w:val="20"/>
        </w:rPr>
      </w:pPr>
    </w:p>
    <w:p w:rsidR="00E36623" w:rsidRPr="00E36623" w:rsidRDefault="00E36623" w:rsidP="00E36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E36623">
        <w:rPr>
          <w:rFonts w:ascii="Times New Roman" w:eastAsia="Times New Roman" w:hAnsi="Times New Roman" w:cs="Times New Roman"/>
          <w:b/>
          <w:sz w:val="28"/>
          <w:szCs w:val="28"/>
        </w:rPr>
        <w:t>BÁI 1: NHỮNG V</w:t>
      </w:r>
      <w:r w:rsidR="007A6521">
        <w:rPr>
          <w:rFonts w:ascii="Times New Roman" w:eastAsia="Times New Roman" w:hAnsi="Times New Roman" w:cs="Times New Roman"/>
          <w:b/>
          <w:sz w:val="28"/>
          <w:szCs w:val="28"/>
        </w:rPr>
        <w:t xml:space="preserve">ẤN ĐỀ CƠ BẢN CỦA CHỦ NGHĨA DUY </w:t>
      </w:r>
      <w:r w:rsidRPr="00E36623">
        <w:rPr>
          <w:rFonts w:ascii="Times New Roman" w:eastAsia="Times New Roman" w:hAnsi="Times New Roman" w:cs="Times New Roman"/>
          <w:b/>
          <w:sz w:val="28"/>
          <w:szCs w:val="28"/>
        </w:rPr>
        <w:t>VẬT BIỆN CHỨNG</w:t>
      </w:r>
    </w:p>
    <w:p w:rsidR="00E36623" w:rsidRDefault="00E36623" w:rsidP="00E36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0"/>
          <w:szCs w:val="20"/>
        </w:rPr>
      </w:pPr>
    </w:p>
    <w:p w:rsidR="00553342" w:rsidRDefault="00553342" w:rsidP="00E36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b/>
          <w:sz w:val="20"/>
          <w:szCs w:val="20"/>
          <w:u w:val="single"/>
        </w:rPr>
      </w:pPr>
    </w:p>
    <w:p w:rsidR="00553342" w:rsidRPr="001457A1" w:rsidRDefault="00553342" w:rsidP="00553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b/>
          <w:sz w:val="26"/>
          <w:szCs w:val="26"/>
          <w:u w:val="single"/>
          <w:lang w:val="vi-VN"/>
        </w:rPr>
        <w:t xml:space="preserve">Câu </w:t>
      </w:r>
      <w:r w:rsidR="00997DA1">
        <w:rPr>
          <w:rFonts w:ascii="Times New Roman" w:eastAsia="Times New Roman" w:hAnsi="Times New Roman" w:cs="Times New Roman"/>
          <w:b/>
          <w:sz w:val="26"/>
          <w:szCs w:val="26"/>
          <w:u w:val="single"/>
        </w:rPr>
        <w:t>1</w:t>
      </w:r>
      <w:r w:rsidRPr="001457A1">
        <w:rPr>
          <w:rFonts w:ascii="Times New Roman" w:eastAsia="Times New Roman" w:hAnsi="Times New Roman" w:cs="Times New Roman"/>
          <w:b/>
          <w:sz w:val="26"/>
          <w:szCs w:val="26"/>
          <w:u w:val="single"/>
          <w:lang w:val="vi-VN"/>
        </w:rPr>
        <w:t>:</w:t>
      </w:r>
      <w:r w:rsidRPr="001457A1">
        <w:rPr>
          <w:rFonts w:ascii="Times New Roman" w:eastAsia="Times New Roman" w:hAnsi="Times New Roman" w:cs="Times New Roman"/>
          <w:sz w:val="26"/>
          <w:szCs w:val="26"/>
          <w:lang w:val="vi-VN"/>
        </w:rPr>
        <w:t xml:space="preserve"> Phân tích mối quan hệ biện chứng giữa vật chất và ý thức? Ý nghĩa phương pháp luận rút ra từ việc nghiên cứu vấn đề này?</w:t>
      </w:r>
      <w:r w:rsidRPr="001457A1">
        <w:rPr>
          <w:rFonts w:ascii="Times New Roman" w:eastAsia="Times New Roman" w:hAnsi="Times New Roman" w:cs="Times New Roman"/>
          <w:sz w:val="26"/>
          <w:szCs w:val="26"/>
        </w:rPr>
        <w:t xml:space="preserve"> Liên hệ vận dụng vào công tác bản thân?</w:t>
      </w:r>
    </w:p>
    <w:p w:rsidR="00553342" w:rsidRPr="001457A1" w:rsidRDefault="00553342" w:rsidP="00553342">
      <w:pPr>
        <w:pStyle w:val="ListParagraph"/>
        <w:numPr>
          <w:ilvl w:val="0"/>
          <w:numId w:val="4"/>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1457A1">
        <w:rPr>
          <w:rFonts w:ascii="Times New Roman" w:eastAsia="Times New Roman" w:hAnsi="Times New Roman" w:cs="Times New Roman"/>
          <w:b/>
          <w:sz w:val="26"/>
          <w:szCs w:val="26"/>
          <w:lang w:val="vi-VN"/>
        </w:rPr>
        <w:t>Phạm trù vật chất và phạm trù ý thức</w:t>
      </w:r>
    </w:p>
    <w:p w:rsidR="00553342" w:rsidRPr="001457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Lịch sứ của triết học cũng là lịch sử của những cuộc đấu tranh xung quanh vấn đề cơ bản của triết học với hai phạm trù lớn: vật chất và ý thức. Song, để đi đến được những quan niệm, định nghĩa khoa học và tương đối hoàn chỉnh về chúng cũng phải đến một giai đoạn lịch sử nhất định với sự ra đời và phát triển của chủ nghỉa duy vật biện chứng.</w:t>
      </w:r>
    </w:p>
    <w:p w:rsidR="00997D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b/>
          <w:sz w:val="26"/>
          <w:szCs w:val="26"/>
          <w:lang w:val="vi-VN"/>
        </w:rPr>
        <w:t>Vật chất</w:t>
      </w:r>
      <w:r w:rsidRPr="001457A1">
        <w:rPr>
          <w:rFonts w:ascii="Times New Roman" w:eastAsia="Times New Roman" w:hAnsi="Times New Roman" w:cs="Times New Roman"/>
          <w:sz w:val="26"/>
          <w:szCs w:val="26"/>
          <w:lang w:val="vi-VN"/>
        </w:rPr>
        <w:t>, theo Lênin. “là một phạm trù triết học dùng để chỉ thực tại khách quan, được đem lại cho con người trong cảm giác,được cảm giác của chúng ta chép lại, chụp lại, phản ánh lại, và tồn tại không lệ thuộc vào cảm giác”</w:t>
      </w:r>
    </w:p>
    <w:p w:rsidR="00553342" w:rsidRPr="001457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Vật chất tồn tại bằng cách vận động và thông qua vận động để thể hiện sự tồn tại của mình.</w:t>
      </w:r>
      <w:r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Không thể có vật chất không vận động và không có vận động ở ngoài vật chất.</w:t>
      </w:r>
      <w:r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Đồng thời vật chất vận động trong không gian và thời gian.</w:t>
      </w:r>
      <w:r w:rsidR="00212950"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Không gian và thời gian là hình thức tồn tại của vật chất,</w:t>
      </w:r>
      <w:r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là thuộc tính chung vốn có của các dạng vật chất cụ thể .</w:t>
      </w:r>
    </w:p>
    <w:p w:rsidR="00553342" w:rsidRPr="001457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b/>
          <w:sz w:val="26"/>
          <w:szCs w:val="26"/>
          <w:lang w:val="vi-VN"/>
        </w:rPr>
        <w:t>Ý thức</w:t>
      </w:r>
      <w:r w:rsidRPr="001457A1">
        <w:rPr>
          <w:rFonts w:ascii="Times New Roman" w:eastAsia="Times New Roman" w:hAnsi="Times New Roman" w:cs="Times New Roman"/>
          <w:sz w:val="26"/>
          <w:szCs w:val="26"/>
          <w:lang w:val="vi-VN"/>
        </w:rPr>
        <w:t xml:space="preserve"> </w:t>
      </w:r>
      <w:r w:rsidR="00212950" w:rsidRPr="001457A1">
        <w:rPr>
          <w:rFonts w:ascii="Times New Roman" w:eastAsia="Times New Roman" w:hAnsi="Times New Roman" w:cs="Times New Roman"/>
          <w:sz w:val="26"/>
          <w:szCs w:val="26"/>
        </w:rPr>
        <w:t>là sự phản</w:t>
      </w:r>
      <w:r w:rsidRPr="001457A1">
        <w:rPr>
          <w:rFonts w:ascii="Times New Roman" w:eastAsia="Times New Roman" w:hAnsi="Times New Roman" w:cs="Times New Roman"/>
          <w:sz w:val="26"/>
          <w:szCs w:val="26"/>
          <w:lang w:val="vi-VN"/>
        </w:rPr>
        <w:t xml:space="preserve"> của quá trình phát triển của tự nhiên và lịch sử - xã hội.</w:t>
      </w:r>
      <w:r w:rsidR="00212950"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Bản chất của ý thức là hình ảnh chủ quan của thế giới khách quan,</w:t>
      </w:r>
      <w:r w:rsidR="00212950"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là sự phản ánh tích cực,</w:t>
      </w:r>
      <w:r w:rsidR="00212950"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tự giác,chủ động,sáng tạo thế giới khách quan và bộ não người thông qua hoạt động thực tiễn.Chính vì vậy,</w:t>
      </w:r>
      <w:r w:rsidR="00212950"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không thể xem xét hai phạm trù này tách rời,cứng nhác, càng không thể coi ý thức (bao gồm cảm xúc,</w:t>
      </w:r>
      <w:r w:rsidR="00212950"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ý chí,</w:t>
      </w:r>
      <w:r w:rsidR="00212950"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tri thức,….) là cái có trước ,cái sinh ra và quyết định sự tồn tại ,phát triển của thế giới vật chất.</w:t>
      </w:r>
    </w:p>
    <w:p w:rsidR="00212950" w:rsidRPr="001457A1" w:rsidRDefault="00553342" w:rsidP="00212950">
      <w:pPr>
        <w:pStyle w:val="ListParagraph"/>
        <w:numPr>
          <w:ilvl w:val="0"/>
          <w:numId w:val="4"/>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1457A1">
        <w:rPr>
          <w:rFonts w:ascii="Times New Roman" w:eastAsia="Times New Roman" w:hAnsi="Times New Roman" w:cs="Times New Roman"/>
          <w:b/>
          <w:sz w:val="26"/>
          <w:szCs w:val="26"/>
          <w:lang w:val="vi-VN"/>
        </w:rPr>
        <w:t>Mối quan hệ biện chứng giữa vật chất và ý thức</w:t>
      </w:r>
    </w:p>
    <w:p w:rsidR="00997D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 Vật chất quyết định sự hình thành và phát triển của ý thức.</w:t>
      </w:r>
      <w:r w:rsidR="00212950"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Vật chất là cái có trước,</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nó sinh ra và quyết định ý thức:</w:t>
      </w:r>
    </w:p>
    <w:p w:rsidR="00212950" w:rsidRPr="001457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bookmarkStart w:id="0" w:name="_GoBack"/>
      <w:bookmarkEnd w:id="0"/>
      <w:r w:rsidRPr="001457A1">
        <w:rPr>
          <w:rFonts w:ascii="Times New Roman" w:eastAsia="Times New Roman" w:hAnsi="Times New Roman" w:cs="Times New Roman"/>
          <w:sz w:val="26"/>
          <w:szCs w:val="26"/>
          <w:lang w:val="vi-VN"/>
        </w:rPr>
        <w:t>Nguồn g</w:t>
      </w:r>
      <w:r w:rsidR="009D0854" w:rsidRPr="001457A1">
        <w:rPr>
          <w:rFonts w:ascii="Times New Roman" w:eastAsia="Times New Roman" w:hAnsi="Times New Roman" w:cs="Times New Roman"/>
          <w:sz w:val="26"/>
          <w:szCs w:val="26"/>
          <w:lang w:val="vi-VN"/>
        </w:rPr>
        <w:t>ốc của ý thức chính là vật chất</w:t>
      </w:r>
      <w:r w:rsidRPr="001457A1">
        <w:rPr>
          <w:rFonts w:ascii="Times New Roman" w:eastAsia="Times New Roman" w:hAnsi="Times New Roman" w:cs="Times New Roman"/>
          <w:sz w:val="26"/>
          <w:szCs w:val="26"/>
          <w:lang w:val="vi-VN"/>
        </w:rPr>
        <w:t>: bộ não ngưòi – cơ quan phản ánh thế giơí xung quanh,</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sự tác động của thế giới vật chất vào bộ não ngưòi,tạo thành nguồn gốc tự nhiên .</w:t>
      </w:r>
    </w:p>
    <w:p w:rsidR="00212950" w:rsidRPr="001457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Lao động và ngôn ngữ</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(tiếng nói,chữ viết )</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trong hoạt động thực tiễn cùng với nguồn gốc tự nhiên quyết định sự hình thành,tồn tại và phát triển của ý thức .</w:t>
      </w:r>
    </w:p>
    <w:p w:rsidR="00212950" w:rsidRPr="001457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Mặt khác,</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ý thức là hình ảnh chủ quan của thế giới khách quan.Vật chất là đối tượng,khách thể của ý thức,</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nó quy định nội dung,hình thức,</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khả năng và quá trình vận động của ý thức .</w:t>
      </w:r>
    </w:p>
    <w:p w:rsidR="00212950" w:rsidRPr="001457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-Tác động trở lại của ý thức </w:t>
      </w:r>
    </w:p>
    <w:p w:rsidR="009D0854" w:rsidRPr="001457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lastRenderedPageBreak/>
        <w:t>Ý thức do vật chất sinh ra và quy định,</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nhưng ý thức lại có tính độc lập tương đối của nó.</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Hơn nữa,</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sự phản ánh của ý thức đối với vật chất là sự phản ánh tinh thần,</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phản ánh sáng tạo và chủ động chứ không thụ động,</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máy móc,</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nguyên si thế giới vật chất,</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vì vậy nó có tác động trở lại đối với vật chất thông qua hoạt động thực tiễn của con người .</w:t>
      </w:r>
    </w:p>
    <w:p w:rsidR="00212950" w:rsidRPr="001457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Dựa trên các tri thức về quy luật khách quan,</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con người đề ra mục tiêu,</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phương hướng,xác định phương pháp,</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dùng ý chí để thực hiện mục tiêu ấy.</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Vì vậy,</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 xml:space="preserve">ý thức tác động đến </w:t>
      </w:r>
      <w:r w:rsidR="009D0854" w:rsidRPr="001457A1">
        <w:rPr>
          <w:rFonts w:ascii="Times New Roman" w:eastAsia="Times New Roman" w:hAnsi="Times New Roman" w:cs="Times New Roman"/>
          <w:sz w:val="26"/>
          <w:szCs w:val="26"/>
          <w:lang w:val="vi-VN"/>
        </w:rPr>
        <w:t>vật chất theo hai hướng chủ yếu</w:t>
      </w:r>
      <w:r w:rsidRPr="001457A1">
        <w:rPr>
          <w:rFonts w:ascii="Times New Roman" w:eastAsia="Times New Roman" w:hAnsi="Times New Roman" w:cs="Times New Roman"/>
          <w:sz w:val="26"/>
          <w:szCs w:val="26"/>
          <w:lang w:val="vi-VN"/>
        </w:rPr>
        <w:t>:</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Nếu ý thức phản ánh đúng đắn điều kiện vật chất,hoàn cảnh khách quan thì sẽ thúc đẩy tạo sự thuận lợi cho sự phát triển của đối tượng vật chất.</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Ngược lại,nếu ý thức phản ánh sai lệch hiện thực sẽ làm cho hoạt động của con người không phù hợp với quy luật khách quan,</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do đó:</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sẽ kìm hãm sự phát triển của vật chất.</w:t>
      </w:r>
    </w:p>
    <w:p w:rsidR="009D0854" w:rsidRPr="001457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Tuy vậy,</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sự tác động của ý thức đối với vật chất cũng chỉ với một mức độ nhất định chứ nó không thể sinh ra hoặc tiêu diệt các quy luật vận động của vật chất được.</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Và suy cho cùng,</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dù ở mức độ nào nó vẫn phải dựa trên cơ sở sự phản ánh thế giới vật chất .</w:t>
      </w:r>
    </w:p>
    <w:p w:rsidR="009D0854" w:rsidRPr="001457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Biểu hiện ở mối quan hệ giữa vật chất và ý thức trong đời sống xã hội là quan hệ giữa tồn tại xã hội và ý thức xã hội,</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trong đó tồn tại xã hội quyết định ý thức xã hội,</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đồng thời ý thức xã hội có tính độc lập tương đối và tác động trở lại tồn tại xã hội .</w:t>
      </w:r>
    </w:p>
    <w:p w:rsidR="00553342" w:rsidRPr="001457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Ngoài ra, mối quan hệ giữa vật chất và ý thức còn là cơ sở để nghiên cứu,</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xem xét các mối quan hệ khác như: lý luận và thực tiễn,</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khách thể và chủ thể,</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vấn đề chân lý …</w:t>
      </w:r>
    </w:p>
    <w:p w:rsidR="00212950" w:rsidRPr="001457A1" w:rsidRDefault="00553342" w:rsidP="009D0854">
      <w:pPr>
        <w:pStyle w:val="ListParagraph"/>
        <w:numPr>
          <w:ilvl w:val="0"/>
          <w:numId w:val="4"/>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1457A1">
        <w:rPr>
          <w:rFonts w:ascii="Times New Roman" w:eastAsia="Times New Roman" w:hAnsi="Times New Roman" w:cs="Times New Roman"/>
          <w:b/>
          <w:sz w:val="26"/>
          <w:szCs w:val="26"/>
          <w:lang w:val="vi-VN"/>
        </w:rPr>
        <w:t>Ý nghĩa phương pháp luận:</w:t>
      </w:r>
    </w:p>
    <w:p w:rsidR="00212950" w:rsidRPr="001457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Do vật chất là nguồn gốc và là cái quyết định đối với ý thức, cho nên để nhận thức cái đúng đắn sự vật, hiện tượng, trước hết phải xem xét nguyên</w:t>
      </w:r>
      <w:r w:rsidR="009D0854" w:rsidRPr="001457A1">
        <w:rPr>
          <w:rFonts w:ascii="Times New Roman" w:eastAsia="Times New Roman" w:hAnsi="Times New Roman" w:cs="Times New Roman"/>
          <w:sz w:val="26"/>
          <w:szCs w:val="26"/>
          <w:lang w:val="vi-VN"/>
        </w:rPr>
        <w:t xml:space="preserve"> nhân vật chất, tồn tại xã hội</w:t>
      </w:r>
      <w:r w:rsidR="009D0854"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để giải quyết tận gốc vấn đề chứ không phải tìm nguồn gốc, nguyên nhân từ những nguyên nhân tinh thần nào.“tính khách quan của sự xem xét” chính là ở chỗ đó .</w:t>
      </w:r>
    </w:p>
    <w:p w:rsidR="00212950" w:rsidRPr="001457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Mặt khác, ý thức có tính độc lập tương đối, tác động trở lại đối với vật chất, cho nên trong nhận thức phải có tính toàn diện, phải xem xét đến vai trò của nhân tố tinh thần.</w:t>
      </w:r>
    </w:p>
    <w:p w:rsidR="009D0854" w:rsidRPr="001457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Trong hoạt động thực tiễn, phải xuất phát từ những điều kiện khách quan và giải quyết những nhiệm vụ của thực tiễn đặt ra trên cơ sở tôn trọng sự thật. Đồng thời cũng phải nâng cao nhận thức, sử dụng và phát huy vai trò năng động của các nhân tố tinh thần,tạo thành sức mạnh tổng hợp giúp cho hoạt động của con người đạt hiệu quả cao.</w:t>
      </w:r>
    </w:p>
    <w:p w:rsidR="00553342" w:rsidRPr="001457A1" w:rsidRDefault="00553342" w:rsidP="00553342">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Không chỉ có vậy, việc giải quyết đúng đắn mối quan hệ trên khắc phục thái độ tiêu cực thụ động, chờ đợi, bó tay trước hoàn cảnh hoặc chủ quan, duy ý chí do tách rời và thổi từng vai trò của từng yếu tố vật chất hoặc ý thức.</w:t>
      </w:r>
    </w:p>
    <w:p w:rsidR="009D0854" w:rsidRPr="001457A1" w:rsidRDefault="009D0854" w:rsidP="009D0854">
      <w:pPr>
        <w:pStyle w:val="ListParagraph"/>
        <w:numPr>
          <w:ilvl w:val="0"/>
          <w:numId w:val="4"/>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1457A1">
        <w:rPr>
          <w:rFonts w:ascii="Times New Roman" w:eastAsia="Times New Roman" w:hAnsi="Times New Roman" w:cs="Times New Roman"/>
          <w:b/>
          <w:sz w:val="26"/>
          <w:szCs w:val="26"/>
          <w:lang w:val="vi-VN"/>
        </w:rPr>
        <w:t>Liên hệ vận dụng vào công tác bản thân</w:t>
      </w:r>
    </w:p>
    <w:p w:rsidR="009D0854" w:rsidRPr="001457A1" w:rsidRDefault="009D0854" w:rsidP="009D085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lastRenderedPageBreak/>
        <w:t>- Trong công tác luôn có gắng gắn liền trách nhiệm với quyền lợi người lao động vì lợi ích khi đi kèm với trách nhiệm sẽ làm cho người lao động có ý thức và trách nhiệm hơn với công việc của mình.</w:t>
      </w:r>
    </w:p>
    <w:p w:rsidR="009D0854" w:rsidRPr="001457A1" w:rsidRDefault="009D0854" w:rsidP="009D0854">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Không được chủ quan trong công tác, luôn tham khảo ý kiến mọi người xung quanh</w:t>
      </w:r>
    </w:p>
    <w:p w:rsidR="00892E8D" w:rsidRPr="001457A1" w:rsidRDefault="00892E8D" w:rsidP="00892E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12" w:lineRule="auto"/>
        <w:jc w:val="both"/>
        <w:rPr>
          <w:rFonts w:ascii="Times New Roman" w:eastAsia="Times New Roman" w:hAnsi="Times New Roman" w:cs="Times New Roman"/>
          <w:sz w:val="26"/>
          <w:szCs w:val="26"/>
        </w:rPr>
      </w:pPr>
      <w:r w:rsidRPr="001457A1">
        <w:rPr>
          <w:rFonts w:ascii="Times New Roman" w:eastAsia="Times New Roman" w:hAnsi="Times New Roman" w:cs="Times New Roman"/>
          <w:b/>
          <w:sz w:val="26"/>
          <w:szCs w:val="26"/>
          <w:u w:val="single"/>
        </w:rPr>
        <w:t>Câu 2:</w:t>
      </w:r>
      <w:r w:rsidRPr="001457A1">
        <w:rPr>
          <w:rFonts w:ascii="Times New Roman" w:eastAsia="Times New Roman" w:hAnsi="Times New Roman" w:cs="Times New Roman"/>
          <w:sz w:val="26"/>
          <w:szCs w:val="26"/>
        </w:rPr>
        <w:t xml:space="preserve"> Phân tích nội dung và ý nghĩa phương pháp luận của nguyên lý về mối liên hệ phổ biến và nguyên lý về sự phát triển? Liên hệ vận dụng vào công tác bản thân?</w:t>
      </w:r>
    </w:p>
    <w:p w:rsidR="00892E8D" w:rsidRPr="001457A1" w:rsidRDefault="00892E8D" w:rsidP="00892E8D">
      <w:pPr>
        <w:pStyle w:val="ListParagraph"/>
        <w:numPr>
          <w:ilvl w:val="0"/>
          <w:numId w:val="12"/>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1457A1">
        <w:rPr>
          <w:rFonts w:ascii="Times New Roman" w:eastAsia="Times New Roman" w:hAnsi="Times New Roman" w:cs="Times New Roman"/>
          <w:b/>
          <w:sz w:val="26"/>
          <w:szCs w:val="26"/>
          <w:lang w:val="vi-VN"/>
        </w:rPr>
        <w:t>Nguyên lý về mối liên hệ phổ biến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Nguyên lý về mối liên hệ phổ biến là một trong hai nguyên lý cơ bản của phép biện chứng duy vật.</w:t>
      </w:r>
    </w:p>
    <w:p w:rsidR="00892E8D" w:rsidRPr="001457A1" w:rsidRDefault="00892E8D" w:rsidP="00892E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xml:space="preserve">Liên hệ là một phạm trù triết học dùng để chỉ sự liên quan tác động, ràng buộc, quy định và chuyển hóa lẫn nhau giữa các mặt, các yếu tố trong một sự vật, hiện tượng (SVHT) hoặc giữa các SVHT với nhau.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Tính phổ biến: Mọi SVHT trong thế giới khách quan đều tồn tại trong những mối liên hệ tác động lẫn nhau, sự vật này thay đổi kéo theo sự vật kia thay đổi và không có một SVHT nào tồn tại một cách cô lập, tách rời, do đó mối liên hệ giữa các SVHT mang tính phổ biến.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 Tính khách quan: do đây là cái vốn có từ bên trong SVHT chứ không phải do áp đặt từ bên ngoài, nó bắt nguồn từ tính thống nhất vật chất của thế giới vật chất của thế giới, từ sự tồn tại và phát triển của chính SVHT.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 Tính đa dạng: Các SVHT trong thế giới vật chất rất đa dạng nên mối liên hệ giữa chúng cũng đa dạng. Căn cứ vào tính chất, phạm vi, trình độ có thể phân biệt các mối liên hệ thành các dạng như sau: liên hệ bên trong và bên ngoài, chung và riêng, cơ bản và không cơ bản, chủ yếu và thứ yếu, không gian và thời gian, trực tiếp và gián tiếp…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Tính cụ thể: Mối liên hệ bao giờ cũng diễn ra theo một không gian và thời gian xác định.</w:t>
      </w:r>
    </w:p>
    <w:p w:rsidR="00892E8D" w:rsidRPr="001457A1" w:rsidRDefault="00892E8D" w:rsidP="00892E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6"/>
          <w:szCs w:val="26"/>
        </w:rPr>
      </w:pPr>
      <w:r w:rsidRPr="001457A1">
        <w:rPr>
          <w:rFonts w:ascii="Times New Roman" w:eastAsia="Times New Roman" w:hAnsi="Times New Roman" w:cs="Times New Roman"/>
          <w:b/>
          <w:sz w:val="26"/>
          <w:szCs w:val="26"/>
        </w:rPr>
        <w:t>Ví Dụ:</w:t>
      </w:r>
      <w:r w:rsidRPr="001457A1">
        <w:rPr>
          <w:rFonts w:ascii="Times New Roman" w:eastAsia="Times New Roman" w:hAnsi="Times New Roman" w:cs="Times New Roman"/>
          <w:sz w:val="26"/>
          <w:szCs w:val="26"/>
        </w:rPr>
        <w:t xml:space="preserve"> Tôi là ai (là giáo viên, là bạn, là vợ, là con…)</w:t>
      </w:r>
    </w:p>
    <w:p w:rsidR="00892E8D" w:rsidRPr="001457A1" w:rsidRDefault="00892E8D" w:rsidP="00892E8D">
      <w:pPr>
        <w:pStyle w:val="ListParagraph"/>
        <w:numPr>
          <w:ilvl w:val="0"/>
          <w:numId w:val="12"/>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b/>
          <w:sz w:val="26"/>
          <w:szCs w:val="26"/>
          <w:lang w:val="vi-VN"/>
        </w:rPr>
        <w:t>Nguyên lý phát triển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Quan điểm siêu hình cho rằng phát triển của các sự vật, hiện tượng chỉ là sự tăng giảm đơn thuần về số lượng không có sự thay đổi gì về chất của sự vật.</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Quan điểm biện chứng ( Triết học Mác – Lênin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Phát triển dùng để chỉ quá trình vận động của sự vật theo khuynh hướng đi lên: Từ trình độ thấp đến trình độ cao, từ kém hoàn thiện đến hoàn thiện hơn.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Phát triển cũng là quá trình phát sinh và giải quyết mâu thuẫn khách quan vốn có của sự vật; là quá trình thống nhất giữa phủ định các nhân tố tiêu cực từ sự vật có trong hình thái mới của sự vật.</w:t>
      </w:r>
    </w:p>
    <w:p w:rsidR="00892E8D" w:rsidRPr="001457A1" w:rsidRDefault="00892E8D" w:rsidP="00892E8D">
      <w:pPr>
        <w:pStyle w:val="ListParagraph"/>
        <w:numPr>
          <w:ilvl w:val="0"/>
          <w:numId w:val="12"/>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rPr>
      </w:pPr>
      <w:r w:rsidRPr="001457A1">
        <w:rPr>
          <w:rFonts w:ascii="Times New Roman" w:eastAsia="Times New Roman" w:hAnsi="Times New Roman" w:cs="Times New Roman"/>
          <w:b/>
          <w:sz w:val="26"/>
          <w:szCs w:val="26"/>
        </w:rPr>
        <w:t>Ý nghĩa phương pháp luận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lastRenderedPageBreak/>
        <w:t xml:space="preserve">Nguyên lý về mối liên hệ phổ biến là cơ sở để chúng ta xây dựng quan điểm toàn diện – lịch sử  cụ thể. Nội dung quan điểm này yêu cầu: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 Khi xem xét, đánh giá sự vật hiện tượng, ta phải đặt chúng vào mối quan hệ với các SVHT khác, xem xét các SVHT trong mối quan hệ qua lại giữa các bộ phận, các yếu tố các thuộc tính khác nhau của chính bản thân SVHT và giữa SVHT đó với những SVHT khác (kể cả trực tiếp, gián tiếp).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Đánh giá đúng vai trò, vị trí của từng mối liên hệ đối với sự phát triển  của sự vật, hiện tượng, tránh quan điểm chủ nghĩa bình quân.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 Phải đặt sự vật, hiện tượng trong không gian và thời gian cụ thể để xem xét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 Phải áp dụng đồng bộ một hệ thống nhiều biện pháp, nhiều phương tiện khác nhau để biến đổi những mối liên hệ nội tại của sự vật . Tuy nhiên như đã nói ở trên, “đồng bộ” không có nghĩa là dàn đều, bình quân mà trong từng bước, từng giai đoạn phải nắm đúng khâu then chốt.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Thực hiện quan điểm toàn diện góp phần khắc phục bệnh phiến diện một chiều hoặc chống chủ nghĩa chiết trung mà đặc trưng của nó là nhân danh quan điểm toàn diện do tỏ ra chú ý đến nhiều mặt nhưng không nhìn thấy được mặt bản chất của sự vật. Quan điểm toàn diện cũng góp phần khắc phục lối suy nghĩ giản đơn, duy ý chí.</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Quán triệt quan điểm toàn diện - lịch sử cụ thể, chúng ta cần khắc phục và nghiêm khắc phê phán bệnh phiến diện và bệnh giáo điều.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Bệnh phiến diện đối lập với quan điểm toàn diện, nó xuất phát từ việc xem xét một SVHT chỉ nhìn thấy những sự vật cá biệt mà không nhìn thấy mối quan hệ qua lại giữa những SVHT ấy, chỉ nhìn thấy sự tồn tại của sự vật ấy mà không nhìn thấy sự phát sinh và tiêu vong của sự vật ấy, chỉ nhìn thấy trạng thái tĩnh của sự việc ấy mà quên mất sự vận động của sự vật ấy, chỉ thấy cây mà không thấy rừng.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Trong thời kỳ trước đổi mới (trước 1986), Đảng ta đã mắc phải nhiều sai lầm trong chủ trương, chính sách mà trong đó có nguyên nhân do bệnh phiến diện một chiều. Đảng ta chỉ tập trung xây dựng phát triển QHSX mà không thấy được vai trò của LLSX dẫn đến xây dựng QHSX tiến vượt xa so với tính chất và trình độ LLSX đưa đến không phát triển được. Khi xây dựng QHSX chúng ta chỉ chú ý đến mối quan hệ sở hữu về tư liệu sản xuất (TLSX) mà không chú ý đến mối quan hệ tổ chức quản lý và quan hệ phân phối sản phẩm dẫn đến việc quốc hữu hóa TLSX, mở rộng kinh tế quốc doanh và tập thể (sở hữu Nhà nước và sở hữu tập thể) nhưng không tạo được động lực phát triển, không giải quyết tốt vấn đề lưu thông phân phối hàng hóa, quản lý kinh tế yếu kém dẫn đến sản xuất chậm phát triển, mâu thuẩn giữa cung cầu ngày càng gay gắt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Bệnh giáo điều cũng xuất phát từ quan điểm phiến diện và không tôn trọng quan điểm lịch sử cụ thể, đó là việc tuyệt đối hóa lý luận  coi thường kinh nghiệm thực tiễn.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lastRenderedPageBreak/>
        <w:t xml:space="preserve"> </w:t>
      </w:r>
      <w:r w:rsidRPr="001457A1">
        <w:rPr>
          <w:rFonts w:ascii="Times New Roman" w:eastAsia="Times New Roman" w:hAnsi="Times New Roman" w:cs="Times New Roman"/>
          <w:b/>
          <w:sz w:val="26"/>
          <w:szCs w:val="26"/>
          <w:lang w:val="vi-VN"/>
        </w:rPr>
        <w:t>Ví dụ</w:t>
      </w:r>
      <w:r w:rsidRPr="001457A1">
        <w:rPr>
          <w:rFonts w:ascii="Times New Roman" w:eastAsia="Times New Roman" w:hAnsi="Times New Roman" w:cs="Times New Roman"/>
          <w:sz w:val="26"/>
          <w:szCs w:val="26"/>
          <w:lang w:val="vi-VN"/>
        </w:rPr>
        <w:t xml:space="preserve"> như trước đây ta bắt chước rập khuôn mô hình CNXH ở Liên Xô trong việc thành lập các bộ ngành của bộ máy nhà nước (ở Liên Xô có bao nhiêu Bộ, Ngành ta cũng có bấy nhiêu Bộ ngành),  hoặc về công nghiệp hóa cũng vậy, ta chỉ chú ý tập trung phát triển công nghiệp nặng mà không chú ý phát triển công nghiệp nhẹ.</w:t>
      </w:r>
    </w:p>
    <w:p w:rsidR="00892E8D" w:rsidRPr="001457A1" w:rsidRDefault="00892E8D" w:rsidP="00892E8D">
      <w:pPr>
        <w:pStyle w:val="ListParagraph"/>
        <w:numPr>
          <w:ilvl w:val="0"/>
          <w:numId w:val="12"/>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rPr>
      </w:pPr>
      <w:r w:rsidRPr="001457A1">
        <w:rPr>
          <w:rFonts w:ascii="Times New Roman" w:eastAsia="Times New Roman" w:hAnsi="Times New Roman" w:cs="Times New Roman"/>
          <w:b/>
          <w:sz w:val="26"/>
          <w:szCs w:val="26"/>
        </w:rPr>
        <w:t>Liên hệ vận dụng vào công tác bản thân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Khi xem xét vấn đề và giải quyết vấn đề phải cân nhắc trên nhiều phương diện khác nhau để giải quyết vấn đề một cách chính xác.</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Không rập khuôn và kiểu mẫu một cách máy móc</w:t>
      </w:r>
    </w:p>
    <w:p w:rsidR="00892E8D" w:rsidRPr="001457A1" w:rsidRDefault="00892E8D" w:rsidP="00892E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12" w:lineRule="auto"/>
        <w:jc w:val="both"/>
        <w:rPr>
          <w:rFonts w:ascii="Times New Roman" w:eastAsia="Times New Roman" w:hAnsi="Times New Roman" w:cs="Times New Roman"/>
          <w:sz w:val="26"/>
          <w:szCs w:val="26"/>
        </w:rPr>
      </w:pPr>
      <w:r w:rsidRPr="001457A1">
        <w:rPr>
          <w:rFonts w:ascii="Times New Roman" w:eastAsia="Times New Roman" w:hAnsi="Times New Roman" w:cs="Times New Roman"/>
          <w:b/>
          <w:sz w:val="26"/>
          <w:szCs w:val="26"/>
          <w:u w:val="single"/>
        </w:rPr>
        <w:t>Câu 3:</w:t>
      </w:r>
      <w:r w:rsidRPr="001457A1">
        <w:rPr>
          <w:rFonts w:ascii="Times New Roman" w:eastAsia="Times New Roman" w:hAnsi="Times New Roman" w:cs="Times New Roman"/>
          <w:sz w:val="26"/>
          <w:szCs w:val="26"/>
        </w:rPr>
        <w:t xml:space="preserve"> Phân tích nội dung và ý nghĩa phương pháp luận của quy luật thống nhất và đấu tranh của các mặt đối lập? Liên hệ vận dụng vào công tác bản thân?</w:t>
      </w:r>
    </w:p>
    <w:p w:rsidR="00892E8D" w:rsidRPr="001457A1" w:rsidRDefault="00892E8D" w:rsidP="00F56E01">
      <w:pPr>
        <w:pStyle w:val="ListParagraph"/>
        <w:numPr>
          <w:ilvl w:val="0"/>
          <w:numId w:val="13"/>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rPr>
      </w:pPr>
      <w:r w:rsidRPr="001457A1">
        <w:rPr>
          <w:rFonts w:ascii="Times New Roman" w:eastAsia="Times New Roman" w:hAnsi="Times New Roman" w:cs="Times New Roman"/>
          <w:b/>
          <w:sz w:val="26"/>
          <w:szCs w:val="26"/>
        </w:rPr>
        <w:t>Vai trò, vị trí của quy luật:</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Quy luật thống nhất và đấu tranh của các mặt đối lập (quy luật mâu thuẫn) là hạt nhân của phép biện chứng. Quy luật này vạch ra nguồn gốc, động lực của sự phát triển.</w:t>
      </w:r>
    </w:p>
    <w:p w:rsidR="00892E8D" w:rsidRPr="001457A1" w:rsidRDefault="00892E8D" w:rsidP="00F56E01">
      <w:pPr>
        <w:pStyle w:val="ListParagraph"/>
        <w:numPr>
          <w:ilvl w:val="0"/>
          <w:numId w:val="13"/>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rPr>
      </w:pPr>
      <w:r w:rsidRPr="001457A1">
        <w:rPr>
          <w:rFonts w:ascii="Times New Roman" w:eastAsia="Times New Roman" w:hAnsi="Times New Roman" w:cs="Times New Roman"/>
          <w:b/>
          <w:sz w:val="26"/>
          <w:szCs w:val="26"/>
        </w:rPr>
        <w:t>Làm rõ các khái niệm</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Quy luật là những mối liên hệ bản chất, tất nhiên, lặp đi lặp lại giữa các sự vật hiện tượng hoặc giữa các yếu tố, thuộc tính của cùng một sự vật hiện tượng.</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Quy luật mang tính khác quan và chỉ phát huy tác dụng trong những điều kiện nhất định, con người không thể làm thay đổi quy luật, mà chỉ có thể nhận thức và hoạt động theo quy luật, tạo điều kiện để phát huy tác dụng của quy luật hoặc ngược lại.</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xml:space="preserve">Mặt đối lập là những mặt có những đặc điểm, những thuộc tính, những tính quy định có khuynh hướng biến đổi trái ngược nhau. Sự tồn tại các mặt đối lập là khách quan và là phổ biến trong tất cả các sự vật. </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xml:space="preserve">Các mặt đối lập nằm trong sự liên hệ, tác động qua lại lẫn nhau tạo thành mâu thuẫn biện chứng. Các mặt đối lập vừa thống nhất với nhau lại vừa đấu tranh với nhau. </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xml:space="preserve">Sự thống nhất của các mặt đối lập là sự nương tựa vào nhau, không tách rời nhau giữa các mặt đối lập, sự tồn tại của mặt này phải lấy sự tồn tại của mặt kia làm tiền đề. </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Các mặt đối lập tồn tại không tách rời nhau nên giữa chúng bao giờ cũng có những nhân tố giống nhau. Những nhân tố giống nhau đó gọi là sự "đồng nhất" của các mặt đối lập</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Các mặt đối lập không chỉ thống nhất, mà còn luôn luôn "đấu tranh" với nhau.</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xml:space="preserve"> Đấu tranh của các mặt đối lập là sự tác động qua lại theo xu hướng bài trừ và phủ định lẫn nhau. Hình thức đấu tranh của các mặt đối lập hết sức phong phú, đa dạng, tùy thuộc vào tính chất, vào mối quan hệ qua lại giữa các mặt đối lập và tùy điều kiện cụ thể diễn ra cuộc đấu tranh giữa chúng.</w:t>
      </w:r>
    </w:p>
    <w:p w:rsidR="00892E8D" w:rsidRPr="001457A1" w:rsidRDefault="00892E8D" w:rsidP="00F56E01">
      <w:pPr>
        <w:pStyle w:val="ListParagraph"/>
        <w:numPr>
          <w:ilvl w:val="0"/>
          <w:numId w:val="13"/>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rPr>
      </w:pPr>
      <w:r w:rsidRPr="001457A1">
        <w:rPr>
          <w:rFonts w:ascii="Times New Roman" w:eastAsia="Times New Roman" w:hAnsi="Times New Roman" w:cs="Times New Roman"/>
          <w:b/>
          <w:sz w:val="26"/>
          <w:szCs w:val="26"/>
        </w:rPr>
        <w:t xml:space="preserve">Mâu thuẫn là nguồn gốc của sự vận động và phát triển </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lastRenderedPageBreak/>
        <w:t>Trong sự tác động qua lại của các mặt đối lập thì đấu tranh của các mặt đối lập quy định một cách tất yếu sự thay đổi của các mặt đang tác động và làm cho mâu thuẫn phát triển. Lúc đầu mới xuất hiện, mâu thuẫn chỉ là sự khác nhau căn bản, nhưng theo khuynh hướng trái ngược nhau. Sự khác nhau đó càng ngày càng phát triển và đi đến đối lập. Khi hai mặt đối lập xung đột gay gắt đã đủ điều kiện, chúng sẽ chuyển hóa lẫn nhau, mâu thuẫn được giải quyết. Nhờ đó mà thể thống nhất cũ được thay thế bằng thể thống nhất mới; sự vật cũ mất đi sự vật mới ra đời thay thế. V.I.Lênin viết: "Sự phát triển là một cuộc "đấu tranh" giữa các mặt đối lập". Tuy nhiên, không có thống nhất của các mặt đối lập thì cũng không có đấu tranh giữa chúng. Thống nhất và đấu tranh của các mặt đối lập là không thể tách rời nhau trong mâu thuẫn biện chứng. Sự vận động và phát triển bao giờ cũng là sự thống nhất giữa tính ổn định và tính thay đổi. Sự thống nhất và đấu tranh của các mặt đối lập quy định tính ổn định và tính thay đổi của sự vật. Do đó, mâu thuẫn chính là nguồn gốc của sự vận động và sự phát triển.</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Từ những phân tích ở trên có thể rút ra thực chất quy luật thống nhất và đấu tranh của các mặt đối lập như sau:</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Mọi sự vật, hiện tượng đều chứa đựng những mặt, khuynh hướng đối lập nhau tạo thành những mâu thuẫn trong bản than nó, sự thống nhất và đấu tranh của các mặt đối lập là nguồn gốc của sự vận động và phát triển, làm cho cái cũ mất đi, cái mới ra đời thay thế</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Ở sự vật mới lại chứa đựng những mâu thuẫn mới. Qúa trình đấu tranh của các mặt đối lập tiếp tục diễn ra.</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Phân loại mâu thuẫn</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Căn cứ vào quan hệ đối với sự vật được xem xét, người ta phân biệt các mâu thuẫn thành mâu thuẫn bên trong và mâu thuẫn bên ngoài.</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Căn cứ vào ý nghĩa đối với sự tồn tại và phát triển của toàn bộ sự vật, mâu thuẫn được chia thành mâu thuẫn cơ bản và mâu thuẫn không cơ bản.</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Căn cứ vào vai trò của mâu thuẫn đối với sự tồn tại và phát triển của sự vật trong một giai đoạn nhất định, các mâu thuẫn được chia thành mâu thuẫn chủ yếu và mâu thuẫn thứ yếu.</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Căn cứ vào tính chất của các quan hệ lợi ích, người ta chia mâu thuẫn trong xã hội thành mâu thuẫn đối kháng và mâu thuẫn không đối kháng.</w:t>
      </w:r>
    </w:p>
    <w:p w:rsidR="00892E8D" w:rsidRPr="001457A1" w:rsidRDefault="00892E8D" w:rsidP="00F56E01">
      <w:pPr>
        <w:pStyle w:val="ListParagraph"/>
        <w:numPr>
          <w:ilvl w:val="0"/>
          <w:numId w:val="13"/>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rPr>
      </w:pPr>
      <w:r w:rsidRPr="001457A1">
        <w:rPr>
          <w:rFonts w:ascii="Times New Roman" w:eastAsia="Times New Roman" w:hAnsi="Times New Roman" w:cs="Times New Roman"/>
          <w:b/>
          <w:sz w:val="26"/>
          <w:szCs w:val="26"/>
        </w:rPr>
        <w:t>Ý nghĩa phương pháp luận</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Việc nghiên cứu quy luật thống nhất và đấu tranh của các mặt đối lập có ý nghĩa phương pháp luận quan trọng trong nhận thức và hoạt động thực tiễn vì nó chỉ ra nguồn gốc, động lực của sự vận động, phát triển.</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xml:space="preserve">- Không được che giấu mâu thuẫn, xem nhẹ mâu thuẫn, phải tích cực phát hiện mâu thuẫn. Muốn phát hiện ra mâu thuẫn phải tìm ra trong thể thống nhất những mặt, những khuynh hướng </w:t>
      </w:r>
      <w:r w:rsidRPr="001457A1">
        <w:rPr>
          <w:rFonts w:ascii="Times New Roman" w:eastAsia="Times New Roman" w:hAnsi="Times New Roman" w:cs="Times New Roman"/>
          <w:sz w:val="26"/>
          <w:szCs w:val="26"/>
        </w:rPr>
        <w:lastRenderedPageBreak/>
        <w:t xml:space="preserve">trái ngược nhau, tức tìm ra những mặt đối lập và tìm ra những mối liên hệ, tác động qua lại lẫn nhau giữa các mặt đối lập đó. </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Khi phân tích mâu thuẫn, phải xem xét quá trình phát sinh, phát triển của từng mâu thuẫn, xem xét vai trò, vị trí và mối quan hệ lẫn nhau của các mâu thuẫn; phải xem xét quá trình phát sinh, phát triển và vị trí của từng mặt đối lập, mối quan hệ tác động qua lại giữa chúng, điều kiện chuyển hóa lẫn nhau giữa chúng. Chỉ có như thế mới có thể hiểu đúng mâu thuẫn của sự vật, hiểu đúng xu hướng vận động, phát triển và điều kiện để giải quyết mâu thuẫn.</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Để thúc đẩy sự vật phát triển phải tìm mọi cách để giải quyết mâu thuẫn, không được điều hoà mâu thuẫn. Việc đấu tranh giải quyết mâu thuẫn phải phù hợp với trình độ phát triển của mâu thuẫn. Phải tìm ra phương thức, phương tiện và lực lượng để giải quyết mâu thuẫn. Mâu thuẫn chỉ được giải quyết khi điều kiện đã chín muồi. Một mặt, phải chống thái độ chủ quan, nóng vội; mặt khác, phải tích cực thúc đẩy các điều kiện khách quan để làm cho các điều kiện giải quyết mâu thuẫn đi đến chín muồi.</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Mâu thuẫn khác nhau phải có phương pháp giải quyết khác nhau. Phải tìm ra các hình thức giải quyết mâu thuẫn một cách linh hoạt, vừa phù hợp với từng loại mâu thuẫn, vừa phù hợp với điều kiện cụ thể.</w:t>
      </w:r>
    </w:p>
    <w:p w:rsidR="00892E8D" w:rsidRPr="001457A1" w:rsidRDefault="00892E8D" w:rsidP="00F56E01">
      <w:pPr>
        <w:pStyle w:val="ListParagraph"/>
        <w:numPr>
          <w:ilvl w:val="0"/>
          <w:numId w:val="13"/>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rPr>
      </w:pPr>
      <w:r w:rsidRPr="001457A1">
        <w:rPr>
          <w:rFonts w:ascii="Times New Roman" w:eastAsia="Times New Roman" w:hAnsi="Times New Roman" w:cs="Times New Roman"/>
          <w:b/>
          <w:sz w:val="26"/>
          <w:szCs w:val="26"/>
        </w:rPr>
        <w:t>Liên hệ vận dụng vào công tác bản thân</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Luôn đối mặt với khó khăn trong công việc để giải quyết một cách triệt để</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Không che dấu những việc sai trái trong quá trình công tác</w:t>
      </w:r>
    </w:p>
    <w:p w:rsidR="00892E8D" w:rsidRPr="001457A1" w:rsidRDefault="00892E8D" w:rsidP="00F56E01">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rPr>
        <w:t>- Tìm hiểu thông tin và khảo sát ý kiến của mọi người khi giải quyết mâu thuẫn</w:t>
      </w:r>
    </w:p>
    <w:p w:rsidR="00E36623" w:rsidRPr="001457A1" w:rsidRDefault="00E36623" w:rsidP="00E36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6"/>
          <w:szCs w:val="26"/>
        </w:rPr>
      </w:pPr>
      <w:r w:rsidRPr="001457A1">
        <w:rPr>
          <w:rFonts w:ascii="Times New Roman" w:eastAsia="Times New Roman" w:hAnsi="Times New Roman" w:cs="Times New Roman"/>
          <w:b/>
          <w:sz w:val="26"/>
          <w:szCs w:val="26"/>
          <w:u w:val="single"/>
          <w:lang w:val="vi-VN"/>
        </w:rPr>
        <w:t xml:space="preserve">Câu </w:t>
      </w:r>
      <w:r w:rsidRPr="001457A1">
        <w:rPr>
          <w:rFonts w:ascii="Times New Roman" w:eastAsia="Times New Roman" w:hAnsi="Times New Roman" w:cs="Times New Roman"/>
          <w:b/>
          <w:sz w:val="26"/>
          <w:szCs w:val="26"/>
          <w:u w:val="single"/>
        </w:rPr>
        <w:t>4</w:t>
      </w:r>
      <w:r w:rsidRPr="001457A1">
        <w:rPr>
          <w:rFonts w:ascii="Times New Roman" w:eastAsia="Times New Roman" w:hAnsi="Times New Roman" w:cs="Times New Roman"/>
          <w:b/>
          <w:sz w:val="26"/>
          <w:szCs w:val="26"/>
          <w:lang w:val="vi-VN"/>
        </w:rPr>
        <w:t>:</w:t>
      </w:r>
      <w:r w:rsidRPr="001457A1">
        <w:rPr>
          <w:rFonts w:ascii="Times New Roman" w:eastAsia="Times New Roman" w:hAnsi="Times New Roman" w:cs="Times New Roman"/>
          <w:sz w:val="26"/>
          <w:szCs w:val="26"/>
          <w:lang w:val="vi-VN"/>
        </w:rPr>
        <w:t xml:space="preserve"> Phân tích nội dung </w:t>
      </w:r>
      <w:r w:rsidRPr="001457A1">
        <w:rPr>
          <w:rFonts w:ascii="Times New Roman" w:eastAsia="Times New Roman" w:hAnsi="Times New Roman" w:cs="Times New Roman"/>
          <w:sz w:val="26"/>
          <w:szCs w:val="26"/>
        </w:rPr>
        <w:t xml:space="preserve">và ý nghĩa phương pháp luận của </w:t>
      </w:r>
      <w:r w:rsidRPr="001457A1">
        <w:rPr>
          <w:rFonts w:ascii="Times New Roman" w:eastAsia="Times New Roman" w:hAnsi="Times New Roman" w:cs="Times New Roman"/>
          <w:sz w:val="26"/>
          <w:szCs w:val="26"/>
          <w:lang w:val="vi-VN"/>
        </w:rPr>
        <w:t xml:space="preserve">quy luật </w:t>
      </w:r>
      <w:r w:rsidRPr="001457A1">
        <w:rPr>
          <w:rFonts w:ascii="Times New Roman" w:eastAsia="Times New Roman" w:hAnsi="Times New Roman" w:cs="Times New Roman"/>
          <w:sz w:val="26"/>
          <w:szCs w:val="26"/>
        </w:rPr>
        <w:t xml:space="preserve">chuyển hóa từ những thay đổi về </w:t>
      </w:r>
      <w:r w:rsidRPr="001457A1">
        <w:rPr>
          <w:rFonts w:ascii="Times New Roman" w:eastAsia="Times New Roman" w:hAnsi="Times New Roman" w:cs="Times New Roman"/>
          <w:sz w:val="26"/>
          <w:szCs w:val="26"/>
          <w:lang w:val="vi-VN"/>
        </w:rPr>
        <w:t xml:space="preserve">lượng </w:t>
      </w:r>
      <w:r w:rsidRPr="001457A1">
        <w:rPr>
          <w:rFonts w:ascii="Times New Roman" w:eastAsia="Times New Roman" w:hAnsi="Times New Roman" w:cs="Times New Roman"/>
          <w:sz w:val="26"/>
          <w:szCs w:val="26"/>
        </w:rPr>
        <w:t>thành những thay đổi về chất và ngược lại? Liên hệ vận dụng vào công tác bản thân?</w:t>
      </w:r>
    </w:p>
    <w:p w:rsidR="00D63070" w:rsidRPr="001457A1" w:rsidRDefault="00D63070" w:rsidP="00553342">
      <w:pPr>
        <w:pStyle w:val="ListParagraph"/>
        <w:numPr>
          <w:ilvl w:val="0"/>
          <w:numId w:val="5"/>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rPr>
      </w:pPr>
      <w:r w:rsidRPr="001457A1">
        <w:rPr>
          <w:rFonts w:ascii="Times New Roman" w:eastAsia="Times New Roman" w:hAnsi="Times New Roman" w:cs="Times New Roman"/>
          <w:b/>
          <w:sz w:val="26"/>
          <w:szCs w:val="26"/>
          <w:lang w:val="vi-VN"/>
        </w:rPr>
        <w:t xml:space="preserve">Khái niệm về chất: </w:t>
      </w:r>
      <w:r w:rsidRPr="001457A1">
        <w:rPr>
          <w:rFonts w:ascii="Times New Roman" w:eastAsia="Times New Roman" w:hAnsi="Times New Roman" w:cs="Times New Roman"/>
          <w:b/>
          <w:sz w:val="26"/>
          <w:szCs w:val="26"/>
        </w:rPr>
        <w:t>`</w:t>
      </w:r>
    </w:p>
    <w:p w:rsidR="00D63070" w:rsidRPr="001457A1" w:rsidRDefault="00E36623" w:rsidP="00D63070">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 xml:space="preserve">Chất là phạm trù triết học dùng để chỉ tính quy định khách quan vốn có của sự vật, </w:t>
      </w:r>
      <w:r w:rsidR="004D54AD" w:rsidRPr="001457A1">
        <w:rPr>
          <w:rFonts w:ascii="Times New Roman" w:eastAsia="Times New Roman" w:hAnsi="Times New Roman" w:cs="Times New Roman"/>
          <w:sz w:val="26"/>
          <w:szCs w:val="26"/>
        </w:rPr>
        <w:t xml:space="preserve">hiện tượng, </w:t>
      </w:r>
      <w:r w:rsidRPr="001457A1">
        <w:rPr>
          <w:rFonts w:ascii="Times New Roman" w:eastAsia="Times New Roman" w:hAnsi="Times New Roman" w:cs="Times New Roman"/>
          <w:sz w:val="26"/>
          <w:szCs w:val="26"/>
          <w:lang w:val="vi-VN"/>
        </w:rPr>
        <w:t>là sự thống nhất hữu cơ của những thuộc tính làm cho sự vật là nó chứ không phải là cái khác.</w:t>
      </w:r>
    </w:p>
    <w:p w:rsidR="00D63070" w:rsidRPr="001457A1" w:rsidRDefault="00E36623" w:rsidP="00E36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6"/>
          <w:szCs w:val="26"/>
        </w:rPr>
      </w:pPr>
      <w:r w:rsidRPr="001457A1">
        <w:rPr>
          <w:rFonts w:ascii="Times New Roman" w:eastAsia="Times New Roman" w:hAnsi="Times New Roman" w:cs="Times New Roman"/>
          <w:b/>
          <w:sz w:val="26"/>
          <w:szCs w:val="26"/>
          <w:lang w:val="vi-VN"/>
        </w:rPr>
        <w:t>Ví dụ:</w:t>
      </w:r>
      <w:r w:rsidRPr="001457A1">
        <w:rPr>
          <w:rFonts w:ascii="Times New Roman" w:eastAsia="Times New Roman" w:hAnsi="Times New Roman" w:cs="Times New Roman"/>
          <w:sz w:val="26"/>
          <w:szCs w:val="26"/>
          <w:lang w:val="vi-VN"/>
        </w:rPr>
        <w:t xml:space="preserve"> Tính lỏng của nước là tính quy định về chất của nước, phân biệt với nước ở trạng thái hơi</w:t>
      </w:r>
      <w:r w:rsidR="004D54AD"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(hơi</w:t>
      </w:r>
      <w:r w:rsidRPr="001457A1">
        <w:rPr>
          <w:rFonts w:ascii="Times New Roman" w:eastAsia="Times New Roman" w:hAnsi="Times New Roman" w:cs="Times New Roman"/>
          <w:sz w:val="26"/>
          <w:szCs w:val="26"/>
          <w:lang w:val="vi-VN"/>
        </w:rPr>
        <w:br/>
        <w:t>nước) và trạng thái rắn( nước đá).</w:t>
      </w:r>
    </w:p>
    <w:p w:rsidR="00D63070" w:rsidRPr="001457A1" w:rsidRDefault="00E36623" w:rsidP="004D54A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Chất biểu hiện tính toàn vẹn thống nhất của sự vật, bởi vì chất là tổng hợp các thuộc tính, bao gồm những thuộc tính cơ bản và những thuộc tính không cơ bản.</w:t>
      </w:r>
    </w:p>
    <w:p w:rsidR="00D63070" w:rsidRPr="001457A1" w:rsidRDefault="00E36623" w:rsidP="004D54A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Mỗi sự vật có vô vàn chất: vì sự phân biệt giữa chất và thuộc tính chỉ có ý nghĩa tương đối, song sự vật có vô vàn thuộc tính nên có vô vàn chất.</w:t>
      </w:r>
    </w:p>
    <w:p w:rsidR="00D63070" w:rsidRPr="001457A1" w:rsidRDefault="00E36623" w:rsidP="004D54A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Chất của sự vật không chỉ được</w:t>
      </w:r>
      <w:r w:rsidR="004D54AD" w:rsidRPr="001457A1">
        <w:rPr>
          <w:rFonts w:ascii="Times New Roman" w:eastAsia="Times New Roman" w:hAnsi="Times New Roman" w:cs="Times New Roman"/>
          <w:sz w:val="26"/>
          <w:szCs w:val="26"/>
          <w:lang w:val="vi-VN"/>
        </w:rPr>
        <w:t xml:space="preserve"> xác định</w:t>
      </w:r>
      <w:r w:rsidRPr="001457A1">
        <w:rPr>
          <w:rFonts w:ascii="Times New Roman" w:eastAsia="Times New Roman" w:hAnsi="Times New Roman" w:cs="Times New Roman"/>
          <w:sz w:val="26"/>
          <w:szCs w:val="26"/>
          <w:lang w:val="vi-VN"/>
        </w:rPr>
        <w:t xml:space="preserve"> bởi các yếu tố cấu thành mà còn được </w:t>
      </w:r>
      <w:r w:rsidR="004D54AD" w:rsidRPr="001457A1">
        <w:rPr>
          <w:rFonts w:ascii="Times New Roman" w:eastAsia="Times New Roman" w:hAnsi="Times New Roman" w:cs="Times New Roman"/>
          <w:sz w:val="26"/>
          <w:szCs w:val="26"/>
          <w:lang w:val="vi-VN"/>
        </w:rPr>
        <w:t xml:space="preserve">xác định </w:t>
      </w:r>
      <w:r w:rsidRPr="001457A1">
        <w:rPr>
          <w:rFonts w:ascii="Times New Roman" w:eastAsia="Times New Roman" w:hAnsi="Times New Roman" w:cs="Times New Roman"/>
          <w:sz w:val="26"/>
          <w:szCs w:val="26"/>
          <w:lang w:val="vi-VN"/>
        </w:rPr>
        <w:t xml:space="preserve"> bởi phương thức liên kết giữa các yếu tố cấu thành nó.</w:t>
      </w:r>
    </w:p>
    <w:p w:rsidR="004D54AD" w:rsidRPr="001457A1" w:rsidRDefault="004D54AD" w:rsidP="004D54A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lastRenderedPageBreak/>
        <w:t>Như vậy</w:t>
      </w:r>
      <w:r w:rsidRPr="001457A1">
        <w:rPr>
          <w:rFonts w:ascii="Times New Roman" w:eastAsia="Times New Roman" w:hAnsi="Times New Roman" w:cs="Times New Roman"/>
          <w:sz w:val="26"/>
          <w:szCs w:val="26"/>
        </w:rPr>
        <w:t xml:space="preserve">, chất là chất của sự vật, là </w:t>
      </w:r>
      <w:r w:rsidRPr="001457A1">
        <w:rPr>
          <w:rFonts w:ascii="Times New Roman" w:eastAsia="Times New Roman" w:hAnsi="Times New Roman" w:cs="Times New Roman"/>
          <w:sz w:val="26"/>
          <w:szCs w:val="26"/>
          <w:lang w:val="vi-VN"/>
        </w:rPr>
        <w:t>khách quan, không ai tạo ra cho sự v</w:t>
      </w:r>
      <w:r w:rsidRPr="001457A1">
        <w:rPr>
          <w:rFonts w:ascii="Times New Roman" w:eastAsia="Times New Roman" w:hAnsi="Times New Roman" w:cs="Times New Roman"/>
          <w:sz w:val="26"/>
          <w:szCs w:val="26"/>
        </w:rPr>
        <w:t>ật. Chất nói lên sự vật là cái gì.</w:t>
      </w:r>
      <w:r w:rsidRPr="001457A1">
        <w:rPr>
          <w:rFonts w:ascii="Times New Roman" w:eastAsia="Times New Roman" w:hAnsi="Times New Roman" w:cs="Times New Roman"/>
          <w:sz w:val="26"/>
          <w:szCs w:val="26"/>
          <w:lang w:val="vi-VN"/>
        </w:rPr>
        <w:t xml:space="preserve"> </w:t>
      </w:r>
    </w:p>
    <w:p w:rsidR="004D54AD" w:rsidRPr="001457A1" w:rsidRDefault="00E36623" w:rsidP="00553342">
      <w:pPr>
        <w:pStyle w:val="ListParagraph"/>
        <w:numPr>
          <w:ilvl w:val="0"/>
          <w:numId w:val="5"/>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1457A1">
        <w:rPr>
          <w:rFonts w:ascii="Times New Roman" w:eastAsia="Times New Roman" w:hAnsi="Times New Roman" w:cs="Times New Roman"/>
          <w:b/>
          <w:sz w:val="26"/>
          <w:szCs w:val="26"/>
          <w:lang w:val="vi-VN"/>
        </w:rPr>
        <w:t>Khái niệm về lượng:</w:t>
      </w:r>
    </w:p>
    <w:p w:rsidR="00D63070" w:rsidRPr="001457A1" w:rsidRDefault="00E36623" w:rsidP="008829CB">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 xml:space="preserve"> Lượng là một phạm trù triết học dùng để chỉ tính quy định </w:t>
      </w:r>
      <w:r w:rsidR="008829CB" w:rsidRPr="001457A1">
        <w:rPr>
          <w:rFonts w:ascii="Times New Roman" w:eastAsia="Times New Roman" w:hAnsi="Times New Roman" w:cs="Times New Roman"/>
          <w:sz w:val="26"/>
          <w:szCs w:val="26"/>
        </w:rPr>
        <w:t xml:space="preserve">khách quan </w:t>
      </w:r>
      <w:r w:rsidRPr="001457A1">
        <w:rPr>
          <w:rFonts w:ascii="Times New Roman" w:eastAsia="Times New Roman" w:hAnsi="Times New Roman" w:cs="Times New Roman"/>
          <w:sz w:val="26"/>
          <w:szCs w:val="26"/>
          <w:lang w:val="vi-VN"/>
        </w:rPr>
        <w:t>vốn có của sự vật</w:t>
      </w:r>
      <w:r w:rsidR="008829CB" w:rsidRPr="001457A1">
        <w:rPr>
          <w:rFonts w:ascii="Times New Roman" w:eastAsia="Times New Roman" w:hAnsi="Times New Roman" w:cs="Times New Roman"/>
          <w:sz w:val="26"/>
          <w:szCs w:val="26"/>
        </w:rPr>
        <w:t xml:space="preserve">, hiện tượng </w:t>
      </w:r>
      <w:r w:rsidRPr="001457A1">
        <w:rPr>
          <w:rFonts w:ascii="Times New Roman" w:eastAsia="Times New Roman" w:hAnsi="Times New Roman" w:cs="Times New Roman"/>
          <w:sz w:val="26"/>
          <w:szCs w:val="26"/>
          <w:lang w:val="vi-VN"/>
        </w:rPr>
        <w:t xml:space="preserve"> về mặt số lượng, quy mô, trình độ</w:t>
      </w:r>
      <w:r w:rsidR="008829CB"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phát triển</w:t>
      </w:r>
      <w:r w:rsidR="008829CB" w:rsidRPr="001457A1">
        <w:rPr>
          <w:rFonts w:ascii="Times New Roman" w:eastAsia="Times New Roman" w:hAnsi="Times New Roman" w:cs="Times New Roman"/>
          <w:sz w:val="26"/>
          <w:szCs w:val="26"/>
        </w:rPr>
        <w:t xml:space="preserve">, biểu thị đại lượng con số các thuộc tính, các yếu tố, v.v… </w:t>
      </w:r>
      <w:r w:rsidRPr="001457A1">
        <w:rPr>
          <w:rFonts w:ascii="Times New Roman" w:eastAsia="Times New Roman" w:hAnsi="Times New Roman" w:cs="Times New Roman"/>
          <w:sz w:val="26"/>
          <w:szCs w:val="26"/>
          <w:lang w:val="vi-VN"/>
        </w:rPr>
        <w:t xml:space="preserve"> </w:t>
      </w:r>
      <w:r w:rsidR="008829CB" w:rsidRPr="001457A1">
        <w:rPr>
          <w:rFonts w:ascii="Times New Roman" w:eastAsia="Times New Roman" w:hAnsi="Times New Roman" w:cs="Times New Roman"/>
          <w:sz w:val="26"/>
          <w:szCs w:val="26"/>
        </w:rPr>
        <w:t>cấu thành sự vật</w:t>
      </w:r>
      <w:r w:rsidRPr="001457A1">
        <w:rPr>
          <w:rFonts w:ascii="Times New Roman" w:eastAsia="Times New Roman" w:hAnsi="Times New Roman" w:cs="Times New Roman"/>
          <w:sz w:val="26"/>
          <w:szCs w:val="26"/>
          <w:lang w:val="vi-VN"/>
        </w:rPr>
        <w:t>.</w:t>
      </w:r>
    </w:p>
    <w:p w:rsidR="00795BFD" w:rsidRPr="001457A1" w:rsidRDefault="00E36623" w:rsidP="00795BF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b/>
          <w:sz w:val="26"/>
          <w:szCs w:val="26"/>
          <w:lang w:val="vi-VN"/>
        </w:rPr>
        <w:t>Ví dụ:</w:t>
      </w:r>
      <w:r w:rsidR="00795BFD" w:rsidRPr="001457A1">
        <w:rPr>
          <w:rFonts w:ascii="Times New Roman" w:eastAsia="Times New Roman" w:hAnsi="Times New Roman" w:cs="Times New Roman"/>
          <w:sz w:val="26"/>
          <w:szCs w:val="26"/>
          <w:lang w:val="vi-VN"/>
        </w:rPr>
        <w:t xml:space="preserve"> </w:t>
      </w:r>
      <w:r w:rsidR="00795BFD" w:rsidRPr="001457A1">
        <w:rPr>
          <w:rFonts w:ascii="Times New Roman" w:eastAsia="Times New Roman" w:hAnsi="Times New Roman" w:cs="Times New Roman"/>
          <w:sz w:val="26"/>
          <w:szCs w:val="26"/>
        </w:rPr>
        <w:t>N</w:t>
      </w:r>
      <w:r w:rsidRPr="001457A1">
        <w:rPr>
          <w:rFonts w:ascii="Times New Roman" w:eastAsia="Times New Roman" w:hAnsi="Times New Roman" w:cs="Times New Roman"/>
          <w:sz w:val="26"/>
          <w:szCs w:val="26"/>
          <w:lang w:val="vi-VN"/>
        </w:rPr>
        <w:t>hiệt độ của nước có thể là 1</w:t>
      </w:r>
      <w:r w:rsidRPr="001457A1">
        <w:rPr>
          <w:rFonts w:ascii="Times New Roman" w:eastAsia="Times New Roman" w:hAnsi="Times New Roman" w:cs="Times New Roman"/>
          <w:sz w:val="26"/>
          <w:szCs w:val="26"/>
          <w:vertAlign w:val="superscript"/>
          <w:lang w:val="vi-VN"/>
        </w:rPr>
        <w:t>0</w:t>
      </w:r>
      <w:r w:rsidRPr="001457A1">
        <w:rPr>
          <w:rFonts w:ascii="Times New Roman" w:eastAsia="Times New Roman" w:hAnsi="Times New Roman" w:cs="Times New Roman"/>
          <w:sz w:val="26"/>
          <w:szCs w:val="26"/>
          <w:lang w:val="vi-VN"/>
        </w:rPr>
        <w:t>C, 30</w:t>
      </w:r>
      <w:r w:rsidRPr="001457A1">
        <w:rPr>
          <w:rFonts w:ascii="Times New Roman" w:eastAsia="Times New Roman" w:hAnsi="Times New Roman" w:cs="Times New Roman"/>
          <w:sz w:val="26"/>
          <w:szCs w:val="26"/>
          <w:vertAlign w:val="superscript"/>
          <w:lang w:val="vi-VN"/>
        </w:rPr>
        <w:t>0</w:t>
      </w:r>
      <w:r w:rsidRPr="001457A1">
        <w:rPr>
          <w:rFonts w:ascii="Times New Roman" w:eastAsia="Times New Roman" w:hAnsi="Times New Roman" w:cs="Times New Roman"/>
          <w:sz w:val="26"/>
          <w:szCs w:val="26"/>
          <w:lang w:val="vi-VN"/>
        </w:rPr>
        <w:t>C hay 100</w:t>
      </w:r>
      <w:r w:rsidRPr="001457A1">
        <w:rPr>
          <w:rFonts w:ascii="Times New Roman" w:eastAsia="Times New Roman" w:hAnsi="Times New Roman" w:cs="Times New Roman"/>
          <w:sz w:val="26"/>
          <w:szCs w:val="26"/>
          <w:vertAlign w:val="superscript"/>
          <w:lang w:val="vi-VN"/>
        </w:rPr>
        <w:t>0</w:t>
      </w:r>
      <w:r w:rsidRPr="001457A1">
        <w:rPr>
          <w:rFonts w:ascii="Times New Roman" w:eastAsia="Times New Roman" w:hAnsi="Times New Roman" w:cs="Times New Roman"/>
          <w:sz w:val="26"/>
          <w:szCs w:val="26"/>
          <w:lang w:val="vi-VN"/>
        </w:rPr>
        <w:t xml:space="preserve">C </w:t>
      </w:r>
    </w:p>
    <w:p w:rsidR="00795BFD" w:rsidRPr="001457A1" w:rsidRDefault="00E36623" w:rsidP="00795BF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 xml:space="preserve">Lượng là cái khách quan, là cái vốn có của các sự vật, hiện tượng. Đặc trưng của lượng được biểu thị bằng con số các thuộc tính, các yếu tố về mặt quy mô và trình độ phát triển của nó. </w:t>
      </w:r>
    </w:p>
    <w:p w:rsidR="00D63070" w:rsidRPr="001457A1" w:rsidRDefault="00E36623" w:rsidP="00795BF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Nhưng đối với các sự vật, hiện tượng phức tạp thì không thể diễn tả lượng bằng những con số chính xác mà phải nhận thức bằng trừu tượng hóa, khái quát hóa.</w:t>
      </w:r>
      <w:r w:rsidR="00795BFD" w:rsidRPr="001457A1">
        <w:rPr>
          <w:rFonts w:ascii="Times New Roman" w:eastAsia="Times New Roman" w:hAnsi="Times New Roman" w:cs="Times New Roman"/>
          <w:sz w:val="26"/>
          <w:szCs w:val="26"/>
        </w:rPr>
        <w:t xml:space="preserve"> Ví dụ: lòng tốt, tình thương, v.v…</w:t>
      </w:r>
    </w:p>
    <w:p w:rsidR="00D63070" w:rsidRPr="001457A1" w:rsidRDefault="00E36623" w:rsidP="00553342">
      <w:pPr>
        <w:pStyle w:val="ListParagraph"/>
        <w:numPr>
          <w:ilvl w:val="0"/>
          <w:numId w:val="5"/>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1457A1">
        <w:rPr>
          <w:rFonts w:ascii="Times New Roman" w:eastAsia="Times New Roman" w:hAnsi="Times New Roman" w:cs="Times New Roman"/>
          <w:b/>
          <w:sz w:val="26"/>
          <w:szCs w:val="26"/>
          <w:lang w:val="vi-VN"/>
        </w:rPr>
        <w:t>Mối quan hệ biện chứng giữa chất và lượng</w:t>
      </w:r>
    </w:p>
    <w:p w:rsidR="00D63070" w:rsidRPr="001457A1" w:rsidRDefault="00E36623" w:rsidP="00795BFD">
      <w:pPr>
        <w:pStyle w:val="ListParagraph"/>
        <w:numPr>
          <w:ilvl w:val="0"/>
          <w:numId w:val="2"/>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Từ sự thay đổi về lượng dẫn đến sự thay đổi về chất</w:t>
      </w:r>
    </w:p>
    <w:p w:rsidR="00E36623" w:rsidRPr="001457A1" w:rsidRDefault="00E36623" w:rsidP="00795BF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Chất và lượng là hai của một sự vật, chúng thống nhất với nhau. Sự thống nhất giữa chất và lượng tồn tại trong một độ nhất định khi sự vật còn là nó chưa trở thành cái khác.</w:t>
      </w:r>
    </w:p>
    <w:p w:rsidR="00D63070" w:rsidRPr="001457A1" w:rsidRDefault="00E36623" w:rsidP="00795BF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Độ là một phạm trù triết học dùng để chỉ khoảng giới hạn trong đó sự thay đổi về lượng của sự vật chưa làm thay đổi căn bản chất của sự vật đó.</w:t>
      </w:r>
      <w:r w:rsidR="00795BFD"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Ví dụ: Dưới áp suất bình thường của không khí, sự tăng hoặc giảm nhiệt độ trong khoảng giới hạn từ 0- 1000C nước nguyên chất vẫn ở trạng thái lỏng</w:t>
      </w:r>
    </w:p>
    <w:p w:rsidR="00D63070" w:rsidRPr="001457A1" w:rsidRDefault="00E36623" w:rsidP="00795BF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Trong mối liên hệ giữa chất và lượng thì chất là mặt tương đối ổn định, còn lượng là mặt biến đổi hơn. Sự vận động và phát triển của sự vật bao giờ cũng bắt đầu từ sự thay đổi về lượng. Song không phải bất kì sự thay đổi nào về lượng cũng dẫn đến sự thay đổi về chất ngay tức khắc, mặc dù bất kì sự thay đổi nào về lượng cũng ảnh hưởng đến trạng thái tồn tại của sự vật. Chỉ khi nào lượng biến đổi đến một giới hạn nhất định (độ) thì mới dẫn đến sự thay đổi về chất. Sự thay đổi căn bản về chất đgl bước nhảy. Thời điểm mà ở đó diễn ra bước nhảy gọi là điểm nút Điểm nút là một phạm trù triết học dùng để chỉ thời điểm mà tại đó sự thay đổi về lượng đã đủ làm thay về chất của sự vật.</w:t>
      </w:r>
    </w:p>
    <w:p w:rsidR="001457A1" w:rsidRDefault="00E36623" w:rsidP="00E36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6"/>
          <w:szCs w:val="26"/>
        </w:rPr>
      </w:pPr>
      <w:r w:rsidRPr="001457A1">
        <w:rPr>
          <w:rFonts w:ascii="Times New Roman" w:eastAsia="Times New Roman" w:hAnsi="Times New Roman" w:cs="Times New Roman"/>
          <w:b/>
          <w:sz w:val="26"/>
          <w:szCs w:val="26"/>
          <w:lang w:val="vi-VN"/>
        </w:rPr>
        <w:t>Ví dụ:</w:t>
      </w:r>
      <w:r w:rsidRPr="001457A1">
        <w:rPr>
          <w:rFonts w:ascii="Times New Roman" w:eastAsia="Times New Roman" w:hAnsi="Times New Roman" w:cs="Times New Roman"/>
          <w:sz w:val="26"/>
          <w:szCs w:val="26"/>
          <w:lang w:val="vi-VN"/>
        </w:rPr>
        <w:t xml:space="preserve"> Nhiệt độ của nước đó giàm xuống dưới 0</w:t>
      </w:r>
      <w:r w:rsidRPr="001457A1">
        <w:rPr>
          <w:rFonts w:ascii="Times New Roman" w:eastAsia="Times New Roman" w:hAnsi="Times New Roman" w:cs="Times New Roman"/>
          <w:sz w:val="26"/>
          <w:szCs w:val="26"/>
          <w:vertAlign w:val="superscript"/>
          <w:lang w:val="vi-VN"/>
        </w:rPr>
        <w:t>0</w:t>
      </w:r>
      <w:r w:rsidRPr="001457A1">
        <w:rPr>
          <w:rFonts w:ascii="Times New Roman" w:eastAsia="Times New Roman" w:hAnsi="Times New Roman" w:cs="Times New Roman"/>
          <w:sz w:val="26"/>
          <w:szCs w:val="26"/>
          <w:lang w:val="vi-VN"/>
        </w:rPr>
        <w:t>C nước thể lỏng chuyển thành thể rắn và duy trì nhiệt độ đó từ 100</w:t>
      </w:r>
      <w:r w:rsidRPr="001457A1">
        <w:rPr>
          <w:rFonts w:ascii="Times New Roman" w:eastAsia="Times New Roman" w:hAnsi="Times New Roman" w:cs="Times New Roman"/>
          <w:sz w:val="26"/>
          <w:szCs w:val="26"/>
          <w:vertAlign w:val="superscript"/>
          <w:lang w:val="vi-VN"/>
        </w:rPr>
        <w:t>0</w:t>
      </w:r>
      <w:r w:rsidRPr="001457A1">
        <w:rPr>
          <w:rFonts w:ascii="Times New Roman" w:eastAsia="Times New Roman" w:hAnsi="Times New Roman" w:cs="Times New Roman"/>
          <w:sz w:val="26"/>
          <w:szCs w:val="26"/>
          <w:lang w:val="vi-VN"/>
        </w:rPr>
        <w:t>C trở lên nước nguyên chất thể lỏng chuyển sang trạng thái hơi. Như vậy điểm giới hạn: 0</w:t>
      </w:r>
      <w:r w:rsidRPr="001457A1">
        <w:rPr>
          <w:rFonts w:ascii="Times New Roman" w:eastAsia="Times New Roman" w:hAnsi="Times New Roman" w:cs="Times New Roman"/>
          <w:sz w:val="26"/>
          <w:szCs w:val="26"/>
          <w:vertAlign w:val="superscript"/>
          <w:lang w:val="vi-VN"/>
        </w:rPr>
        <w:t>0</w:t>
      </w:r>
      <w:r w:rsidRPr="001457A1">
        <w:rPr>
          <w:rFonts w:ascii="Times New Roman" w:eastAsia="Times New Roman" w:hAnsi="Times New Roman" w:cs="Times New Roman"/>
          <w:sz w:val="26"/>
          <w:szCs w:val="26"/>
          <w:lang w:val="vi-VN"/>
        </w:rPr>
        <w:t>C; 10</w:t>
      </w:r>
      <w:r w:rsidRPr="001457A1">
        <w:rPr>
          <w:rFonts w:ascii="Times New Roman" w:eastAsia="Times New Roman" w:hAnsi="Times New Roman" w:cs="Times New Roman"/>
          <w:sz w:val="26"/>
          <w:szCs w:val="26"/>
          <w:vertAlign w:val="superscript"/>
          <w:lang w:val="vi-VN"/>
        </w:rPr>
        <w:t>0</w:t>
      </w:r>
      <w:r w:rsidRPr="001457A1">
        <w:rPr>
          <w:rFonts w:ascii="Times New Roman" w:eastAsia="Times New Roman" w:hAnsi="Times New Roman" w:cs="Times New Roman"/>
          <w:sz w:val="26"/>
          <w:szCs w:val="26"/>
          <w:lang w:val="vi-VN"/>
        </w:rPr>
        <w:t>C g</w:t>
      </w:r>
      <w:r w:rsidR="00F56E01" w:rsidRPr="001457A1">
        <w:rPr>
          <w:rFonts w:ascii="Times New Roman" w:eastAsia="Times New Roman" w:hAnsi="Times New Roman" w:cs="Times New Roman"/>
          <w:sz w:val="26"/>
          <w:szCs w:val="26"/>
        </w:rPr>
        <w:t xml:space="preserve">ọi </w:t>
      </w:r>
      <w:r w:rsidRPr="001457A1">
        <w:rPr>
          <w:rFonts w:ascii="Times New Roman" w:eastAsia="Times New Roman" w:hAnsi="Times New Roman" w:cs="Times New Roman"/>
          <w:sz w:val="26"/>
          <w:szCs w:val="26"/>
          <w:lang w:val="vi-VN"/>
        </w:rPr>
        <w:t>l</w:t>
      </w:r>
      <w:r w:rsidR="00F56E01" w:rsidRPr="001457A1">
        <w:rPr>
          <w:rFonts w:ascii="Times New Roman" w:eastAsia="Times New Roman" w:hAnsi="Times New Roman" w:cs="Times New Roman"/>
          <w:sz w:val="26"/>
          <w:szCs w:val="26"/>
        </w:rPr>
        <w:t>à</w:t>
      </w:r>
      <w:r w:rsidRPr="001457A1">
        <w:rPr>
          <w:rFonts w:ascii="Times New Roman" w:eastAsia="Times New Roman" w:hAnsi="Times New Roman" w:cs="Times New Roman"/>
          <w:sz w:val="26"/>
          <w:szCs w:val="26"/>
          <w:lang w:val="vi-VN"/>
        </w:rPr>
        <w:t xml:space="preserve"> điểm nút</w:t>
      </w:r>
    </w:p>
    <w:p w:rsidR="00795BFD" w:rsidRPr="001457A1" w:rsidRDefault="00E36623" w:rsidP="00E36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Bước nhảy là phạm trù triết học dùng để chỉ sự chuyển hóa về chất của sự vật do sự thay đổi về lượng của sự vật trước đó gây nên</w:t>
      </w:r>
    </w:p>
    <w:p w:rsidR="00D63070" w:rsidRPr="001457A1" w:rsidRDefault="00E36623" w:rsidP="00E36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6"/>
          <w:szCs w:val="26"/>
        </w:rPr>
      </w:pPr>
      <w:r w:rsidRPr="001457A1">
        <w:rPr>
          <w:rFonts w:ascii="Times New Roman" w:eastAsia="Times New Roman" w:hAnsi="Times New Roman" w:cs="Times New Roman"/>
          <w:b/>
          <w:sz w:val="26"/>
          <w:szCs w:val="26"/>
          <w:lang w:val="vi-VN"/>
        </w:rPr>
        <w:t>Ví dụ:</w:t>
      </w:r>
      <w:r w:rsidRPr="001457A1">
        <w:rPr>
          <w:rFonts w:ascii="Times New Roman" w:eastAsia="Times New Roman" w:hAnsi="Times New Roman" w:cs="Times New Roman"/>
          <w:sz w:val="26"/>
          <w:szCs w:val="26"/>
          <w:lang w:val="vi-VN"/>
        </w:rPr>
        <w:t xml:space="preserve"> Khi nhiệt độ của nước vượt qua điểm nút là 10</w:t>
      </w:r>
      <w:r w:rsidRPr="001457A1">
        <w:rPr>
          <w:rFonts w:ascii="Times New Roman" w:eastAsia="Times New Roman" w:hAnsi="Times New Roman" w:cs="Times New Roman"/>
          <w:sz w:val="26"/>
          <w:szCs w:val="26"/>
          <w:vertAlign w:val="superscript"/>
          <w:lang w:val="vi-VN"/>
        </w:rPr>
        <w:t>0</w:t>
      </w:r>
      <w:r w:rsidRPr="001457A1">
        <w:rPr>
          <w:rFonts w:ascii="Times New Roman" w:eastAsia="Times New Roman" w:hAnsi="Times New Roman" w:cs="Times New Roman"/>
          <w:sz w:val="26"/>
          <w:szCs w:val="26"/>
          <w:lang w:val="vi-VN"/>
        </w:rPr>
        <w:t>C tức là thực hiện 1 bước nhảy nước chuyển từ trạng thái lỏng sang trạng thái hơi</w:t>
      </w:r>
    </w:p>
    <w:p w:rsidR="00795BFD" w:rsidRPr="001457A1" w:rsidRDefault="00E36623" w:rsidP="00795BF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lastRenderedPageBreak/>
        <w:t>Như vậy, khi lượng biến đổi đến điểm nút thì diễn ra bước nhảy, chất mới ra đời thay thế chất cũ, sự vật mới ra đời thay thể sự vật cũ, nhưng rồi những lượng mới này lại tiếp tục biến đổi đến điểm nút mới lại xảy ra bước nhảy mới. Cứ như vậy, quá trình vận động, phát triển của sự vật diễn ra theo cách thức từ những thay đổi về lượng dẫn đến những thay đổi về chất một cách vô tận.</w:t>
      </w:r>
    </w:p>
    <w:p w:rsidR="00D63070" w:rsidRPr="001457A1" w:rsidRDefault="00E36623" w:rsidP="00795BFD">
      <w:pPr>
        <w:pStyle w:val="ListParagraph"/>
        <w:numPr>
          <w:ilvl w:val="0"/>
          <w:numId w:val="2"/>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Sự tác động trở lại của chất đối với lượng</w:t>
      </w:r>
    </w:p>
    <w:p w:rsidR="001457A1" w:rsidRDefault="00E36623" w:rsidP="00795BF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Khi chất mới ra đời, nó không tồn tại một cách thụ động, mà có sự tác động trở lại đối với lượng, được biểu hiện ở chỗ, chất mới sẽ tạo ra một lượng mới cho phù hợp với nó để có sự thống nhất mới giữa chất và lượng.</w:t>
      </w:r>
    </w:p>
    <w:p w:rsidR="00D63070" w:rsidRPr="001457A1" w:rsidRDefault="00E36623" w:rsidP="00795BF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Ví dụ: Để chữa khỏi 1 bệnh nào đó phải dùng thuốc đủ liều, nếu dùng không đủ liều hoặc dùng quá liều đều không tốt, có thể không khỏi bệnh hoặc có thể đưa tới hậu quả có hại mới.</w:t>
      </w:r>
    </w:p>
    <w:p w:rsidR="00D63070" w:rsidRPr="001457A1" w:rsidRDefault="00E36623" w:rsidP="00553342">
      <w:pPr>
        <w:pStyle w:val="ListParagraph"/>
        <w:numPr>
          <w:ilvl w:val="0"/>
          <w:numId w:val="5"/>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1457A1">
        <w:rPr>
          <w:rFonts w:ascii="Times New Roman" w:eastAsia="Times New Roman" w:hAnsi="Times New Roman" w:cs="Times New Roman"/>
          <w:b/>
          <w:sz w:val="26"/>
          <w:szCs w:val="26"/>
          <w:lang w:val="vi-VN"/>
        </w:rPr>
        <w:t>Ý nghĩa</w:t>
      </w:r>
      <w:r w:rsidR="00795BFD" w:rsidRPr="001457A1">
        <w:rPr>
          <w:rFonts w:ascii="Times New Roman" w:eastAsia="Times New Roman" w:hAnsi="Times New Roman" w:cs="Times New Roman"/>
          <w:b/>
          <w:sz w:val="26"/>
          <w:szCs w:val="26"/>
        </w:rPr>
        <w:t xml:space="preserve"> phương pháp luận</w:t>
      </w:r>
    </w:p>
    <w:p w:rsidR="00D63070" w:rsidRPr="001457A1" w:rsidRDefault="00E36623" w:rsidP="00795BFD">
      <w:pPr>
        <w:pStyle w:val="ListParagraph"/>
        <w:numPr>
          <w:ilvl w:val="0"/>
          <w:numId w:val="2"/>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360"/>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Trong nhận thức và hoạt động thực tiễn phải chú ý tích lũy dần dần những thay đổi về lượng, đồng thời phải biết thực hiện kịp thời những bước nhảy khi có đk chín muồi</w:t>
      </w:r>
    </w:p>
    <w:p w:rsidR="00D63070" w:rsidRPr="001457A1" w:rsidRDefault="00E36623" w:rsidP="00795BFD">
      <w:pPr>
        <w:pStyle w:val="ListParagraph"/>
        <w:numPr>
          <w:ilvl w:val="0"/>
          <w:numId w:val="2"/>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360"/>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Chống lại quan điểm “tả khuynh”: chủ quan, nóng vội, duy ý chí, khi lượng chưa biến đổi đến độ nhất định đã thực hiện bước nhảy.</w:t>
      </w:r>
    </w:p>
    <w:p w:rsidR="00D63070" w:rsidRPr="001457A1" w:rsidRDefault="00E36623" w:rsidP="00795BFD">
      <w:pPr>
        <w:pStyle w:val="ListParagraph"/>
        <w:numPr>
          <w:ilvl w:val="0"/>
          <w:numId w:val="2"/>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360"/>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Chống lại quan điểm “ hữu khuynh”: bảo thủ, trì trệ, khi lượng đã biến đổi đến độ nhất định nhưng</w:t>
      </w:r>
      <w:r w:rsidRPr="001457A1">
        <w:rPr>
          <w:rFonts w:ascii="Times New Roman" w:eastAsia="Times New Roman" w:hAnsi="Times New Roman" w:cs="Times New Roman"/>
          <w:sz w:val="26"/>
          <w:szCs w:val="26"/>
          <w:lang w:val="vi-VN"/>
        </w:rPr>
        <w:br/>
        <w:t>không thực hiện bước nhảy.</w:t>
      </w:r>
    </w:p>
    <w:p w:rsidR="00D63070" w:rsidRPr="001457A1" w:rsidRDefault="00E36623" w:rsidP="00795BFD">
      <w:pPr>
        <w:pStyle w:val="ListParagraph"/>
        <w:numPr>
          <w:ilvl w:val="0"/>
          <w:numId w:val="2"/>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360"/>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Phải thấy được tính đa dạng của các bước nhảy, nhận thức được từng hình thức bước nhảy, có thái độ ủng hộ bước nhảy, tạo mọi </w:t>
      </w:r>
      <w:r w:rsidR="00795BFD" w:rsidRPr="001457A1">
        <w:rPr>
          <w:rFonts w:ascii="Times New Roman" w:eastAsia="Times New Roman" w:hAnsi="Times New Roman" w:cs="Times New Roman"/>
          <w:sz w:val="26"/>
          <w:szCs w:val="26"/>
        </w:rPr>
        <w:t>điều kiện</w:t>
      </w:r>
      <w:r w:rsidRPr="001457A1">
        <w:rPr>
          <w:rFonts w:ascii="Times New Roman" w:eastAsia="Times New Roman" w:hAnsi="Times New Roman" w:cs="Times New Roman"/>
          <w:sz w:val="26"/>
          <w:szCs w:val="26"/>
          <w:lang w:val="vi-VN"/>
        </w:rPr>
        <w:t xml:space="preserve"> cho bước nhảy được thực hiện một cách kịp thời</w:t>
      </w:r>
    </w:p>
    <w:p w:rsidR="00E36623" w:rsidRPr="001457A1" w:rsidRDefault="00E36623" w:rsidP="00795BFD">
      <w:pPr>
        <w:pStyle w:val="ListParagraph"/>
        <w:numPr>
          <w:ilvl w:val="0"/>
          <w:numId w:val="2"/>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360"/>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Phải có thái độ khách quan và quyết tâm thực hiện những bước nhảy khi hội đủ các </w:t>
      </w:r>
      <w:r w:rsidR="00795BFD" w:rsidRPr="001457A1">
        <w:rPr>
          <w:rFonts w:ascii="Times New Roman" w:eastAsia="Times New Roman" w:hAnsi="Times New Roman" w:cs="Times New Roman"/>
          <w:sz w:val="26"/>
          <w:szCs w:val="26"/>
        </w:rPr>
        <w:t>điều kiện</w:t>
      </w:r>
      <w:r w:rsidRPr="001457A1">
        <w:rPr>
          <w:rFonts w:ascii="Times New Roman" w:eastAsia="Times New Roman" w:hAnsi="Times New Roman" w:cs="Times New Roman"/>
          <w:sz w:val="26"/>
          <w:szCs w:val="26"/>
          <w:lang w:val="vi-VN"/>
        </w:rPr>
        <w:t xml:space="preserve"> chín muồi.</w:t>
      </w:r>
    </w:p>
    <w:p w:rsidR="00267C9A" w:rsidRPr="001457A1" w:rsidRDefault="00795BFD" w:rsidP="00553342">
      <w:pPr>
        <w:pStyle w:val="ListParagraph"/>
        <w:numPr>
          <w:ilvl w:val="0"/>
          <w:numId w:val="5"/>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1457A1">
        <w:rPr>
          <w:rFonts w:ascii="Times New Roman" w:eastAsia="Times New Roman" w:hAnsi="Times New Roman" w:cs="Times New Roman"/>
          <w:b/>
          <w:sz w:val="26"/>
          <w:szCs w:val="26"/>
          <w:lang w:val="vi-VN"/>
        </w:rPr>
        <w:t>Liên hệ vận dụng vào công tác bản thân</w:t>
      </w:r>
    </w:p>
    <w:p w:rsidR="00795BFD" w:rsidRPr="001457A1" w:rsidRDefault="00401EB2" w:rsidP="00795BF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rPr>
      </w:pPr>
      <w:r w:rsidRPr="001457A1">
        <w:rPr>
          <w:rFonts w:ascii="Times New Roman" w:eastAsia="Times New Roman" w:hAnsi="Times New Roman" w:cs="Times New Roman"/>
          <w:sz w:val="26"/>
          <w:szCs w:val="26"/>
          <w:lang w:val="vi-VN"/>
        </w:rPr>
        <w:t>Mối quan hệ giữa sự thay đổi về lượng dẫn tới sự thay đổi về chất . Sự thay đổi về lượng sẽ dẫn tới sự thay đổi về chất và ngược lại sự phát triển về chất sẽ kéo</w:t>
      </w:r>
      <w:r w:rsidR="00795BFD"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 xml:space="preserve">theo sự thay đổi về lượng . Trong </w:t>
      </w:r>
      <w:r w:rsidR="00795BFD" w:rsidRPr="001457A1">
        <w:rPr>
          <w:rFonts w:ascii="Times New Roman" w:eastAsia="Times New Roman" w:hAnsi="Times New Roman" w:cs="Times New Roman"/>
          <w:sz w:val="26"/>
          <w:szCs w:val="26"/>
        </w:rPr>
        <w:t>công tác</w:t>
      </w:r>
      <w:r w:rsidR="00CA4297" w:rsidRPr="001457A1">
        <w:rPr>
          <w:rFonts w:ascii="Times New Roman" w:eastAsia="Times New Roman" w:hAnsi="Times New Roman" w:cs="Times New Roman"/>
          <w:sz w:val="26"/>
          <w:szCs w:val="26"/>
        </w:rPr>
        <w:t xml:space="preserve"> dạy học</w:t>
      </w:r>
      <w:r w:rsidRPr="001457A1">
        <w:rPr>
          <w:rFonts w:ascii="Times New Roman" w:eastAsia="Times New Roman" w:hAnsi="Times New Roman" w:cs="Times New Roman"/>
          <w:sz w:val="26"/>
          <w:szCs w:val="26"/>
          <w:lang w:val="vi-VN"/>
        </w:rPr>
        <w:t xml:space="preserve">, qua các </w:t>
      </w:r>
      <w:r w:rsidR="00CA4297" w:rsidRPr="001457A1">
        <w:rPr>
          <w:rFonts w:ascii="Times New Roman" w:eastAsia="Times New Roman" w:hAnsi="Times New Roman" w:cs="Times New Roman"/>
          <w:sz w:val="26"/>
          <w:szCs w:val="26"/>
        </w:rPr>
        <w:t>buổi dự giờ</w:t>
      </w:r>
      <w:r w:rsidRPr="001457A1">
        <w:rPr>
          <w:rFonts w:ascii="Times New Roman" w:eastAsia="Times New Roman" w:hAnsi="Times New Roman" w:cs="Times New Roman"/>
          <w:sz w:val="26"/>
          <w:szCs w:val="26"/>
          <w:lang w:val="vi-VN"/>
        </w:rPr>
        <w:t xml:space="preserve"> ( điểm nút ) </w:t>
      </w:r>
      <w:r w:rsidR="00CA4297" w:rsidRPr="001457A1">
        <w:rPr>
          <w:rFonts w:ascii="Times New Roman" w:eastAsia="Times New Roman" w:hAnsi="Times New Roman" w:cs="Times New Roman"/>
          <w:sz w:val="26"/>
          <w:szCs w:val="26"/>
        </w:rPr>
        <w:t>giáo viên</w:t>
      </w:r>
      <w:r w:rsidRPr="001457A1">
        <w:rPr>
          <w:rFonts w:ascii="Times New Roman" w:eastAsia="Times New Roman" w:hAnsi="Times New Roman" w:cs="Times New Roman"/>
          <w:sz w:val="26"/>
          <w:szCs w:val="26"/>
          <w:lang w:val="vi-VN"/>
        </w:rPr>
        <w:t xml:space="preserve"> sẽ biết được khả năng , kết quả mà mình đã</w:t>
      </w:r>
      <w:r w:rsidR="00795BFD"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 xml:space="preserve">đạt được ( bước nhảy ) để có thể tiến tới các bước tiếp theo . Các </w:t>
      </w:r>
      <w:r w:rsidR="00CA4297" w:rsidRPr="001457A1">
        <w:rPr>
          <w:rFonts w:ascii="Times New Roman" w:eastAsia="Times New Roman" w:hAnsi="Times New Roman" w:cs="Times New Roman"/>
          <w:sz w:val="26"/>
          <w:szCs w:val="26"/>
        </w:rPr>
        <w:t>buổi thao giảng tại khoa</w:t>
      </w:r>
      <w:r w:rsidRPr="001457A1">
        <w:rPr>
          <w:rFonts w:ascii="Times New Roman" w:eastAsia="Times New Roman" w:hAnsi="Times New Roman" w:cs="Times New Roman"/>
          <w:sz w:val="26"/>
          <w:szCs w:val="26"/>
          <w:lang w:val="vi-VN"/>
        </w:rPr>
        <w:t xml:space="preserve"> sẽ </w:t>
      </w:r>
      <w:r w:rsidR="00CA4297" w:rsidRPr="001457A1">
        <w:rPr>
          <w:rFonts w:ascii="Times New Roman" w:eastAsia="Times New Roman" w:hAnsi="Times New Roman" w:cs="Times New Roman"/>
          <w:sz w:val="26"/>
          <w:szCs w:val="26"/>
        </w:rPr>
        <w:t>nâng cao chất lượng giảng dạy</w:t>
      </w:r>
      <w:r w:rsidRPr="001457A1">
        <w:rPr>
          <w:rFonts w:ascii="Times New Roman" w:eastAsia="Times New Roman" w:hAnsi="Times New Roman" w:cs="Times New Roman"/>
          <w:sz w:val="26"/>
          <w:szCs w:val="26"/>
          <w:lang w:val="vi-VN"/>
        </w:rPr>
        <w:t xml:space="preserve"> </w:t>
      </w:r>
      <w:r w:rsidR="00CA4297" w:rsidRPr="001457A1">
        <w:rPr>
          <w:rFonts w:ascii="Times New Roman" w:eastAsia="Times New Roman" w:hAnsi="Times New Roman" w:cs="Times New Roman"/>
          <w:sz w:val="26"/>
          <w:szCs w:val="26"/>
        </w:rPr>
        <w:t>.</w:t>
      </w:r>
      <w:r w:rsidRPr="001457A1">
        <w:rPr>
          <w:rFonts w:ascii="Times New Roman" w:eastAsia="Times New Roman" w:hAnsi="Times New Roman" w:cs="Times New Roman"/>
          <w:sz w:val="26"/>
          <w:szCs w:val="26"/>
          <w:lang w:val="vi-VN"/>
        </w:rPr>
        <w:t>Vậy nên có thể nói mọi vật đều là sự thống nhất giữa lượng và chất , sự thay đổi dần dần của</w:t>
      </w:r>
      <w:r w:rsidR="00795BFD"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lượng tới điểm nút sẽ dẫn tới sự thay đổi về chất của sự vật thông qua bước nhảy , chất mới được tạo</w:t>
      </w:r>
      <w:r w:rsidR="00795BFD"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ra lại tác động vào sự thay đổi sinh ra lượng mới có chất cao hơn . Quá trình đó diễn ra lien tục và</w:t>
      </w:r>
      <w:r w:rsidR="00795BFD" w:rsidRPr="001457A1">
        <w:rPr>
          <w:rFonts w:ascii="Times New Roman" w:eastAsia="Times New Roman" w:hAnsi="Times New Roman" w:cs="Times New Roman"/>
          <w:sz w:val="26"/>
          <w:szCs w:val="26"/>
        </w:rPr>
        <w:t xml:space="preserve"> </w:t>
      </w:r>
      <w:r w:rsidRPr="001457A1">
        <w:rPr>
          <w:rFonts w:ascii="Times New Roman" w:eastAsia="Times New Roman" w:hAnsi="Times New Roman" w:cs="Times New Roman"/>
          <w:sz w:val="26"/>
          <w:szCs w:val="26"/>
          <w:lang w:val="vi-VN"/>
        </w:rPr>
        <w:t>không ngừng thay</w:t>
      </w:r>
      <w:r w:rsidRPr="001457A1">
        <w:rPr>
          <w:rFonts w:ascii="Arial" w:hAnsi="Arial" w:cs="Arial"/>
          <w:color w:val="333333"/>
          <w:sz w:val="26"/>
          <w:szCs w:val="26"/>
        </w:rPr>
        <w:t xml:space="preserve"> </w:t>
      </w:r>
      <w:r w:rsidRPr="001457A1">
        <w:rPr>
          <w:rFonts w:ascii="Times New Roman" w:eastAsia="Times New Roman" w:hAnsi="Times New Roman" w:cs="Times New Roman"/>
          <w:sz w:val="26"/>
          <w:szCs w:val="26"/>
          <w:lang w:val="vi-VN"/>
        </w:rPr>
        <w:t>đổi</w:t>
      </w:r>
    </w:p>
    <w:p w:rsidR="00892E8D" w:rsidRPr="001457A1" w:rsidRDefault="00892E8D" w:rsidP="00B46666">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12" w:lineRule="auto"/>
        <w:ind w:left="0" w:firstLine="284"/>
        <w:contextualSpacing w:val="0"/>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b/>
          <w:sz w:val="26"/>
          <w:szCs w:val="26"/>
          <w:u w:val="single"/>
          <w:lang w:val="vi-VN"/>
        </w:rPr>
        <w:t>Câu 5.</w:t>
      </w:r>
      <w:r w:rsidRPr="001457A1">
        <w:rPr>
          <w:rFonts w:ascii="Times New Roman" w:eastAsia="Times New Roman" w:hAnsi="Times New Roman" w:cs="Times New Roman"/>
          <w:sz w:val="26"/>
          <w:szCs w:val="26"/>
          <w:lang w:val="vi-VN"/>
        </w:rPr>
        <w:t xml:space="preserve"> Phân tích mối quan hệ giữa lý luận và thực tiễn. Ý nghĩa phương pháp luận rút ra từ việc nghiên cứu vấn đề này? Liên hệ vận dụng vào công tác bản thân</w:t>
      </w:r>
      <w:r w:rsidR="00B46666" w:rsidRPr="001457A1">
        <w:rPr>
          <w:rFonts w:ascii="Times New Roman" w:eastAsia="Times New Roman" w:hAnsi="Times New Roman" w:cs="Times New Roman"/>
          <w:sz w:val="26"/>
          <w:szCs w:val="26"/>
        </w:rPr>
        <w:t>?</w:t>
      </w:r>
      <w:r w:rsidRPr="001457A1">
        <w:rPr>
          <w:rFonts w:ascii="Times New Roman" w:eastAsia="Times New Roman" w:hAnsi="Times New Roman" w:cs="Times New Roman"/>
          <w:sz w:val="26"/>
          <w:szCs w:val="26"/>
          <w:lang w:val="vi-VN"/>
        </w:rPr>
        <w:t xml:space="preserve"> </w:t>
      </w:r>
    </w:p>
    <w:p w:rsidR="00B46666" w:rsidRPr="001457A1" w:rsidRDefault="00892E8D" w:rsidP="00B46666">
      <w:pPr>
        <w:pStyle w:val="ListParagraph"/>
        <w:numPr>
          <w:ilvl w:val="0"/>
          <w:numId w:val="14"/>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1457A1">
        <w:rPr>
          <w:rFonts w:ascii="Times New Roman" w:eastAsia="Times New Roman" w:hAnsi="Times New Roman" w:cs="Times New Roman"/>
          <w:b/>
          <w:sz w:val="26"/>
          <w:szCs w:val="26"/>
          <w:lang w:val="vi-VN"/>
        </w:rPr>
        <w:t xml:space="preserve">Thực tiễn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lastRenderedPageBreak/>
        <w:t xml:space="preserve">- theo quan điểm triết học duy vật biện chứng - là toàn bộ hoạt động vật chất có mục đích mang tính lịch sử XH của con người làm biến đổi, cải tạo tự nhiên và xã hội.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Hoạt động thực tiễn có thể chia làm 3 hình thức cơ bản : hoạt động SX vật chất, hoạt động biến đổi chính trị xã hội và hoạt động thực nghiệm khoa học. Trong đó, hoạt động SX vật chất là hoạt động có ý nghĩa quyết định các hình thức khác, hoạt động biến đổi chính trị xã hội là hình thức cao nhất và hoạt động thực nghiệm khoa học là hình thức đặc biệt nhằm thu nhận những tri thức về hiện thực khách quan.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Hoạt động sản xuất vật chất là hình thức hoạt động cơ bản, đầu tiên của thực tiễn. Đây là hoạt động mà trong đó con người sử dụng những công cụ lao động tác động vào giới tự nhiên để tạo ra những của cải và các điều kiện thiết yếu nhằm duy trì sự tồn tại và phát triển của mình và xã hội.</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Hoạt động chính trị xã hội là hoạt động của các tổ chức cộng đồng người khác nhau trong xã hội nhằm cải biến những mối quan hệ xã hội để thúc đẩy xã hội phát triển.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Thực nghiệm khoa học là một hình thức đặc biệt của thực tiễn. Đây là hoạt động được tiến hành trong những điều kiện do con người tạo ra gần giống, giống hoặc lặp lại những trạng thái của tự nhiên và xã hội nhằm xác định các quy luật biến đổi và phát triển của đối tượng nghiên cứu. Dạng hoạt động thực tiễn này ngày càng có vai trò quan trọng trong sự phát triển của xã hội, đặc biệt là trong thời kỳ cách mạng khoa học và công nghệ hiện đại.</w:t>
      </w:r>
    </w:p>
    <w:p w:rsidR="00892E8D" w:rsidRPr="001457A1" w:rsidRDefault="00892E8D" w:rsidP="00C061F9">
      <w:pPr>
        <w:pStyle w:val="ListParagraph"/>
        <w:numPr>
          <w:ilvl w:val="0"/>
          <w:numId w:val="14"/>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1457A1">
        <w:rPr>
          <w:rFonts w:ascii="Times New Roman" w:eastAsia="Times New Roman" w:hAnsi="Times New Roman" w:cs="Times New Roman"/>
          <w:b/>
          <w:sz w:val="26"/>
          <w:szCs w:val="26"/>
          <w:lang w:val="vi-VN"/>
        </w:rPr>
        <w:t xml:space="preserve">Vai trò của thực tiễn đối với nhận thức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Thực tiễn là cơ sở của nhận thức, là động lực của nhận thức, là mục đích của nhận thức và là tiêu chuẩn để kiểm tra chân lý.</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Thực tiễn là cơ sở, nguồn gốc của nhận thức</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Lịch sử loài người cho thấy con người luôn bắt đầu lịch sử của mình bằng việc sản xuất ra của cải vật chất. Quá trình sản xuất đó không ngừng tác động vào tự nhiên và xã hội làm cho tự nhiên, xã hội bộc lộ những thuộc tính, đặc điểm, từ đó các giác quan của con người thu nhận đưa vào bộ óc xử lý.</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Quá trình lao động sản xuất nói riêng, hoạt động thực tiễn nói chung là quá trình không ngừng hoàn thiện, cơ thể các giác quan và bộ óc con người nhờ đó mà năng lực phản ánh ngày càng đầy đủ, sâu sắc hơn.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Hoạt động thực tiễn không ngừng chế tạo ra phương tiện, các công cụ, nối dài các giác quan của con người nhờ đó mà con người khám phá thế giới đầy đủ hơn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V</w:t>
      </w:r>
      <w:r w:rsidR="00C061F9" w:rsidRPr="001457A1">
        <w:rPr>
          <w:rFonts w:ascii="Times New Roman" w:eastAsia="Times New Roman" w:hAnsi="Times New Roman" w:cs="Times New Roman"/>
          <w:sz w:val="26"/>
          <w:szCs w:val="26"/>
        </w:rPr>
        <w:t>í dụ</w:t>
      </w:r>
      <w:r w:rsidRPr="001457A1">
        <w:rPr>
          <w:rFonts w:ascii="Times New Roman" w:eastAsia="Times New Roman" w:hAnsi="Times New Roman" w:cs="Times New Roman"/>
          <w:sz w:val="26"/>
          <w:szCs w:val="26"/>
          <w:lang w:val="vi-VN"/>
        </w:rPr>
        <w:t>; con người chế tạo ra các loại máy móc, công cụ lao động</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Quá trình hoạt động thực tiễn còn không ngừng làm ra nguồn dược phẩm ngày càng đầy đủ và bổ dưỡng, nhờ đó cơ thể và bộ óc con người ngày càng hoàn thiện.</w:t>
      </w:r>
    </w:p>
    <w:p w:rsidR="00892E8D" w:rsidRPr="001457A1" w:rsidRDefault="00892E8D" w:rsidP="00C061F9">
      <w:pPr>
        <w:pStyle w:val="ListParagraph"/>
        <w:numPr>
          <w:ilvl w:val="0"/>
          <w:numId w:val="14"/>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1457A1">
        <w:rPr>
          <w:rFonts w:ascii="Times New Roman" w:eastAsia="Times New Roman" w:hAnsi="Times New Roman" w:cs="Times New Roman"/>
          <w:b/>
          <w:sz w:val="26"/>
          <w:szCs w:val="26"/>
          <w:lang w:val="vi-VN"/>
        </w:rPr>
        <w:t>Thực tiễn là động lực của nhận thức</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lastRenderedPageBreak/>
        <w:t xml:space="preserve"> Quá trình hoạt động thực tiễn cải tạo tự nhiên, cải tạo xã hội xuất hiện vô vàn các mâu thuẫn đòi hỏi con người phải nhận thức và giải quyết. Như mâu thuẫn giữa thất bại và thành công, hạnh phúc và đau khổ, vui và buồn… tất cả những mâu thuẫn đó đòi hỏi con người phải giải quyết có kết quả. Chính vì vậy mà thực tiễn thúc đẩy con người phải nhận thức.</w:t>
      </w:r>
    </w:p>
    <w:p w:rsidR="00892E8D" w:rsidRPr="001457A1" w:rsidRDefault="00892E8D" w:rsidP="00C061F9">
      <w:pPr>
        <w:pStyle w:val="ListParagraph"/>
        <w:numPr>
          <w:ilvl w:val="0"/>
          <w:numId w:val="14"/>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1457A1">
        <w:rPr>
          <w:rFonts w:ascii="Times New Roman" w:eastAsia="Times New Roman" w:hAnsi="Times New Roman" w:cs="Times New Roman"/>
          <w:b/>
          <w:sz w:val="26"/>
          <w:szCs w:val="26"/>
          <w:lang w:val="vi-VN"/>
        </w:rPr>
        <w:t>Thực tiễn là mục đích của nhận thức</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Mục đích cuối cùng của nhận thức là thực tiễn. Lý luận sẽ trở thành lực lượng vật chất to lớn khi xâm nhập vào đông đảo quần chúng nhân dân.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Thực tiễn là tiêu chuẩn để kiểm tra chân lý.</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 Điều này có nghĩa là thực tiễn là thước đo giá trị của những tri thức đã đạt được trong nhận thức. Đồng thời thực tiễn không ngừng bổ sung, điều chỉnh, sửa chữa, phát triển và hoàn thiện nhận thức.</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Lý luận – theo Chủ tịch Hồ chí Minh – là sự tổng kết kinh nghiệm của loài người, sự tổng hợp những tri thức về tự nhiên, xã hội đã được tích lũy lại trong quá trình lịch sử của con người. Lý luận là sản phẩm cao của nhận thức đồng thời thể hiện trình độ cao của nhận thức, của những tri thức về bản chất, quy luật của hiện thực và vì vậy, bản chất của lý luận là hình ảnh chủ quan của thế giới khách quan.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Giữa lý luận và thực tiễn có mối quan hệ biện chứng, tác động qua lại với nhau. Trong mối quan hệ đó,  thực tiễn có vai trò quyết định, vì thực tiễn là hoạt động vật chất, còn lý luận là sản phẩm của hoạt động tinh thần. Vai trò quyết định của thực tiễn đối với lý luận thể hiện ở chỗ: chính thực tiễn là cơ sở, là động lực, là mục đích, là tiêu chuẩn để kiểm tra nhận thức và lý luận; nó cung cấp chất liệu phong phú sinh động để hình thành lý luận và thông qua hoạt động thực tiễn, lý luận mới được vật chất hóa, hiện thực hóa, mới có sức mạnh cải tạo hiện thực.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Lý  luận mặc dù được hình thành từ thực tiễn nhưng nó có vai trò tác động trở lại đối với thực tiễn. Sự tác động của lý luận thể hiện qua vai trò xác định mục tiêu, khuynh hướng cho hoạt động thực tiễn (lý luận là kim chỉ nam cho hoạt động thực tiễn), vai trò điều chỉnh hoạt động thực tiễn, làm cho hoạt động thực tiễn có hiệu quả hơn. Lý luận cách mạng có vai trò to lớn trong thực tiễn cách mạng. Lênin viết “không có lý luận cách mạng thì không thể có phong trào cách mạng”. Hồ Chí Minh cũng khẳng định “ lý luận mà không đi liền với thực tiễn là lý luận suông, thực tiễn mà không có lý luận dẫn đường là thực tiễn mù quáng”</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Như vậy, giữa lý luận và thực tiễn có sự liên hệ, tác động qua lại, tạo điều kiện cho nhau cùng phát triển và gắn bó hữu cơ với nhau do đó sự thống nhất giữa lý luận và thực tiễn là nguyên lý cao nhất của triết học Mác Lênin. </w:t>
      </w:r>
    </w:p>
    <w:p w:rsidR="00892E8D" w:rsidRPr="001457A1" w:rsidRDefault="00892E8D" w:rsidP="00C061F9">
      <w:pPr>
        <w:pStyle w:val="ListParagraph"/>
        <w:numPr>
          <w:ilvl w:val="0"/>
          <w:numId w:val="14"/>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b/>
          <w:sz w:val="26"/>
          <w:szCs w:val="26"/>
          <w:lang w:val="vi-VN"/>
        </w:rPr>
      </w:pPr>
      <w:r w:rsidRPr="001457A1">
        <w:rPr>
          <w:rFonts w:ascii="Times New Roman" w:eastAsia="Times New Roman" w:hAnsi="Times New Roman" w:cs="Times New Roman"/>
          <w:b/>
          <w:sz w:val="26"/>
          <w:szCs w:val="26"/>
          <w:lang w:val="vi-VN"/>
        </w:rPr>
        <w:t>Ý nghĩa phương pháp luận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Từ mối quan hệ biện chứng giữa lý luận và thực tiễn, ta rút ra được quan điểm thực tiễn.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lastRenderedPageBreak/>
        <w:t xml:space="preserve">- Quan điểm thực tiễn đòi hỏi khi xem xét sự vật hiện tượng phải gắn với thực tiễn, phải theo sát sự phát triển của thực tiễn để điều chỉnh nhận thức cho sự phù hợp với sự phát triển của thực tiễn, hiệu quả của thực tiễn để kiểm tra những kết luận của nhận thức, kiểm tra những luận điểm của lý luận.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Thường xuyên tổng kết, khái quát từ thực tiễn. Để khi thực tiễn thay đổi thì nhận thức cũng thay đổi theo cho phù hợp.</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Tổ chức các hoạt động thực tiễn có kết quả, học phải đi đôi với hành</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 Chống bệnh giáo điều nghĩa là tuyệt đối hóa lý luận, coi thường kinh nghiệm thực tiễn, xem lý luận là bất di bất dịch, việc nắm lý luận chỉ dừng lại ở những nguyên lý chung trừu tượng, không chú ý đến những hoàn cảnh lịch sử cụ thể của sự vận dụng lý luận. Bệnh giáo điều kinh nghiệm là việc áp dụng nguyên si rập khuôn mô hình của nước khác, của địa phương khác vào địa phương mình mà không sáng tạo, chọn lựa …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Thực chất của những sai lầm của bệnh kinh nghiệm và bệnh giáo điều là vi phạm sự thống nhất giữa lý luận và thực tiễn. Cho nên để khắc phục bệnh kinh nghiệm, giáo điều trong công tác lý luận cần từ bỏ lối nghiên cứu một cách kinh viện thuần túy, cần chống lại lối tư duy bắt chước sao chép rập khuôn, thoát ly thực tế, bất chấp những đặc điểm truyền thống và điều kiện cụ thể của đất nước, của dân tộc đồng thời phải tăng cường tổng kết thực tiễn bổ sung phát triển lý luận.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Một trong những sai lầm trong đường lối chính sách của Đảng trong thời kỳ trước đổi mới cũng xuất phát từ căn bệnh giáo điều. Trong thời kỳ này, đã có lúc ta bắt chước rập khuôn mô hình CNXH ở Liên Xô trong việc thành lập các bộ ngành của bộ máy nhà nước (ở Liên Xô có bao nhiêu Bộ, Ngành ta cũng có bấy nhiêu Bộ ngành),  hoặc về công nghiệp hóa cũng vậy, ta chỉ chú ý tập trung phát triển công nghiệp nặng mà không chú ý phát triển công nghiệp nhẹ Hoặc theo học thuyết của Mác thì phải xóa bỏ tư hữu, do đó khi áp dụng vào nước ta, Đảng đã có biểu hiện nóng vội trong việc tiến hành cải tạo XHCN nhằm xóa tất cả các thành phần kinh tế  mà không thấy được rằng "Nền kinh tế nhiều thành phần là một đặc trưng của thời kỳ quá độ", sự có mặt của nhiều thành phần kinh tế với các mối quan hệ tác động qua lại của nó sẽ tạo động lực cho sự phát triển kinh tế trong giai đoạn này. Chính những sai lầm này là một trong những nguyên nhân gây ra tình trạng khủng hoảng kinh tế trầm trọng trong thời kỳ trước đổi mới.</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Nhận thức được những sai lầm trên, từ ĐH Đảng lần VI (1986) Đảng đã khởi xuớng công cuộc đổi mới toàn diện tất cả các lĩnh vực của đời sống xã hội, trong đó có lĩnh vực tư tưởng, lý luận, tư duy và đề ra phương hướng đổi mới của Đảng ta : “Đẩy mạnh tổng kết thực tiễn và nghiên cứu lý luận, thảo luận dân chủ, sớm làm rõ và kết luận những vấn đề mới, bức xúc nảy sinh từ thực tiễn; từng bước cụ thể hóa, bổ sung phát triển đường lối, chính sách của Đảng, đấu tranh với khuynh hướng, tư tưởng sai trái” ”(Văn kiện Đại hội IX, trang 141) </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lastRenderedPageBreak/>
        <w:t>Hơn lúc nào hết muốn lãnh đạo công cuộc đổi mới đi đến thắng lợi Đảng ta phải nâng cao trình độ hiểu biết và năng lực tổ chức thực tiễn từ việc phải hiểu và nắm vững quy luật vận động của đời sống XH ta, của bản thân Đảng cho đến hiểu biết về thế giới về thời đại. Tổng kết thực tiễn tổng kết những cái mới, đang hàng ngày hàng giờ nảy sinh trong đời sống đất nước và cả thế giới tiếp thu những thành quả trí tuệ của loài người. Chỉ trên cơ sở ấy Đảng mới có thể đưa ta đến đường lối chủ trương đúng đắn tránh được những sai lầm, khuyết điểm và làm cho đường lối chủ trương được thực hiện thắng lợi.</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Tóm laị, cội nguồn của những đột phá tạo ra những bước tiến vượt bật của xã hội loài người có sự đóng góp của lý luận đích thực. Tuy nhiên, lý luận phải gắn với thực tiễn, phải được kiểm tra, đúc kết, khái quát từ thực tiễn thông qua việc tổng kết thực tiễn. Chính từ nguyên tắc tổng kết thực tiễn, khái quát lý luận và sự vận dụng đúng quan điểm thực tiển sẽ giúp chúng ta đạt được những thành công trong cuộc sống, trong suy nghĩ, hành động cũng như trong quá trình thực hiện công cuộc đổi mới và xây dựng đất nước.</w:t>
      </w:r>
    </w:p>
    <w:p w:rsidR="00892E8D" w:rsidRPr="001457A1" w:rsidRDefault="00892E8D" w:rsidP="00C061F9">
      <w:pPr>
        <w:pStyle w:val="ListParagraph"/>
        <w:numPr>
          <w:ilvl w:val="0"/>
          <w:numId w:val="14"/>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426" w:hanging="142"/>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 </w:t>
      </w:r>
      <w:r w:rsidRPr="001457A1">
        <w:rPr>
          <w:rFonts w:ascii="Times New Roman" w:eastAsia="Times New Roman" w:hAnsi="Times New Roman" w:cs="Times New Roman"/>
          <w:b/>
          <w:sz w:val="26"/>
          <w:szCs w:val="26"/>
          <w:lang w:val="vi-VN"/>
        </w:rPr>
        <w:t>Liên hệ vận dụng vào công tác bản thân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Các hoạt động giảng dạy phải đi kèm với thực tiễn. Học đi đôi với hành</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Tiếp cận các công nghệ sản xuất của các hãng để đưa vào giảng dạy thực tế cho sinh viên.</w:t>
      </w:r>
    </w:p>
    <w:p w:rsidR="00892E8D" w:rsidRPr="001457A1" w:rsidRDefault="00892E8D"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Phải tiếp cận kiến thức mới, không bảo thủ trong công tác</w:t>
      </w:r>
    </w:p>
    <w:p w:rsidR="00892E8D" w:rsidRPr="001457A1" w:rsidRDefault="00892E8D" w:rsidP="00795BF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p>
    <w:p w:rsidR="00CA4297" w:rsidRPr="001457A1" w:rsidRDefault="00CA4297"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  </w:t>
      </w:r>
    </w:p>
    <w:p w:rsidR="00401EB2" w:rsidRPr="001457A1" w:rsidRDefault="00CA4297" w:rsidP="00892E8D">
      <w:pPr>
        <w:pStyle w:val="ListParagraph"/>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284"/>
        <w:jc w:val="both"/>
        <w:rPr>
          <w:rFonts w:ascii="Times New Roman" w:eastAsia="Times New Roman" w:hAnsi="Times New Roman" w:cs="Times New Roman"/>
          <w:sz w:val="26"/>
          <w:szCs w:val="26"/>
          <w:lang w:val="vi-VN"/>
        </w:rPr>
      </w:pPr>
      <w:r w:rsidRPr="001457A1">
        <w:rPr>
          <w:rFonts w:ascii="Times New Roman" w:eastAsia="Times New Roman" w:hAnsi="Times New Roman" w:cs="Times New Roman"/>
          <w:sz w:val="26"/>
          <w:szCs w:val="26"/>
          <w:lang w:val="vi-VN"/>
        </w:rPr>
        <w:t xml:space="preserve">  </w:t>
      </w:r>
    </w:p>
    <w:sectPr w:rsidR="00401EB2" w:rsidRPr="001457A1" w:rsidSect="00E36623">
      <w:footerReference w:type="default" r:id="rId8"/>
      <w:pgSz w:w="12240" w:h="15840"/>
      <w:pgMar w:top="567" w:right="616"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096" w:rsidRDefault="00C30096" w:rsidP="00B46666">
      <w:pPr>
        <w:spacing w:after="0" w:line="240" w:lineRule="auto"/>
      </w:pPr>
      <w:r>
        <w:separator/>
      </w:r>
    </w:p>
  </w:endnote>
  <w:endnote w:type="continuationSeparator" w:id="0">
    <w:p w:rsidR="00C30096" w:rsidRDefault="00C30096" w:rsidP="00B46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6424772"/>
      <w:docPartObj>
        <w:docPartGallery w:val="Page Numbers (Bottom of Page)"/>
        <w:docPartUnique/>
      </w:docPartObj>
    </w:sdtPr>
    <w:sdtEndPr>
      <w:rPr>
        <w:noProof/>
      </w:rPr>
    </w:sdtEndPr>
    <w:sdtContent>
      <w:p w:rsidR="00B46666" w:rsidRDefault="00B46666">
        <w:pPr>
          <w:pStyle w:val="Footer"/>
          <w:jc w:val="right"/>
        </w:pPr>
        <w:r>
          <w:fldChar w:fldCharType="begin"/>
        </w:r>
        <w:r>
          <w:instrText xml:space="preserve"> PAGE   \* MERGEFORMAT </w:instrText>
        </w:r>
        <w:r>
          <w:fldChar w:fldCharType="separate"/>
        </w:r>
        <w:r w:rsidR="00997DA1">
          <w:rPr>
            <w:noProof/>
          </w:rPr>
          <w:t>1</w:t>
        </w:r>
        <w:r>
          <w:rPr>
            <w:noProof/>
          </w:rPr>
          <w:fldChar w:fldCharType="end"/>
        </w:r>
      </w:p>
    </w:sdtContent>
  </w:sdt>
  <w:p w:rsidR="00B46666" w:rsidRDefault="00B466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096" w:rsidRDefault="00C30096" w:rsidP="00B46666">
      <w:pPr>
        <w:spacing w:after="0" w:line="240" w:lineRule="auto"/>
      </w:pPr>
      <w:r>
        <w:separator/>
      </w:r>
    </w:p>
  </w:footnote>
  <w:footnote w:type="continuationSeparator" w:id="0">
    <w:p w:rsidR="00C30096" w:rsidRDefault="00C30096" w:rsidP="00B466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A1EEF"/>
    <w:multiLevelType w:val="hybridMultilevel"/>
    <w:tmpl w:val="0B8084F2"/>
    <w:lvl w:ilvl="0" w:tplc="04090009">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
    <w:nsid w:val="0DF51A59"/>
    <w:multiLevelType w:val="hybridMultilevel"/>
    <w:tmpl w:val="96AA8CB8"/>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4C7043"/>
    <w:multiLevelType w:val="hybridMultilevel"/>
    <w:tmpl w:val="94E217AE"/>
    <w:lvl w:ilvl="0" w:tplc="C538A13E">
      <w:start w:val="1"/>
      <w:numFmt w:val="decimal"/>
      <w:lvlText w:val="%1."/>
      <w:lvlJc w:val="left"/>
      <w:pPr>
        <w:ind w:left="928" w:hanging="360"/>
      </w:pPr>
      <w:rPr>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
    <w:nsid w:val="26FD78D3"/>
    <w:multiLevelType w:val="hybridMultilevel"/>
    <w:tmpl w:val="FCCE2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DF730B"/>
    <w:multiLevelType w:val="hybridMultilevel"/>
    <w:tmpl w:val="E8022360"/>
    <w:lvl w:ilvl="0" w:tplc="452AA9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4234F5"/>
    <w:multiLevelType w:val="hybridMultilevel"/>
    <w:tmpl w:val="FCCE296C"/>
    <w:lvl w:ilvl="0" w:tplc="0409000F">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6">
    <w:nsid w:val="36AA460D"/>
    <w:multiLevelType w:val="hybridMultilevel"/>
    <w:tmpl w:val="2242A6CE"/>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nsid w:val="3D146E53"/>
    <w:multiLevelType w:val="hybridMultilevel"/>
    <w:tmpl w:val="6E4247F2"/>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nsid w:val="3FAA1254"/>
    <w:multiLevelType w:val="hybridMultilevel"/>
    <w:tmpl w:val="52BC4B40"/>
    <w:lvl w:ilvl="0" w:tplc="37760EB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5A6178F1"/>
    <w:multiLevelType w:val="hybridMultilevel"/>
    <w:tmpl w:val="FCCE2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5EC571E"/>
    <w:multiLevelType w:val="hybridMultilevel"/>
    <w:tmpl w:val="83AA9D02"/>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1">
    <w:nsid w:val="69A07AFB"/>
    <w:multiLevelType w:val="hybridMultilevel"/>
    <w:tmpl w:val="FCCE2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4F1220E"/>
    <w:multiLevelType w:val="hybridMultilevel"/>
    <w:tmpl w:val="94E217AE"/>
    <w:lvl w:ilvl="0" w:tplc="C538A13E">
      <w:start w:val="1"/>
      <w:numFmt w:val="decimal"/>
      <w:lvlText w:val="%1."/>
      <w:lvlJc w:val="left"/>
      <w:pPr>
        <w:ind w:left="928" w:hanging="360"/>
      </w:pPr>
      <w:rPr>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7A236BAA"/>
    <w:multiLevelType w:val="hybridMultilevel"/>
    <w:tmpl w:val="08D2B622"/>
    <w:lvl w:ilvl="0" w:tplc="04090001">
      <w:start w:val="2"/>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9"/>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3"/>
  </w:num>
  <w:num w:numId="9">
    <w:abstractNumId w:val="10"/>
  </w:num>
  <w:num w:numId="10">
    <w:abstractNumId w:val="0"/>
  </w:num>
  <w:num w:numId="11">
    <w:abstractNumId w:val="7"/>
  </w:num>
  <w:num w:numId="12">
    <w:abstractNumId w:val="12"/>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623"/>
    <w:rsid w:val="0000152B"/>
    <w:rsid w:val="00012213"/>
    <w:rsid w:val="0001522E"/>
    <w:rsid w:val="00024180"/>
    <w:rsid w:val="00035163"/>
    <w:rsid w:val="00041851"/>
    <w:rsid w:val="00045CB6"/>
    <w:rsid w:val="00051ADF"/>
    <w:rsid w:val="00051EA2"/>
    <w:rsid w:val="000535B2"/>
    <w:rsid w:val="00055C53"/>
    <w:rsid w:val="00062753"/>
    <w:rsid w:val="00070683"/>
    <w:rsid w:val="00095053"/>
    <w:rsid w:val="000958C1"/>
    <w:rsid w:val="000973CC"/>
    <w:rsid w:val="000A45F1"/>
    <w:rsid w:val="000A6063"/>
    <w:rsid w:val="000B68C4"/>
    <w:rsid w:val="000C60FC"/>
    <w:rsid w:val="000D3E7C"/>
    <w:rsid w:val="000F4496"/>
    <w:rsid w:val="001101E1"/>
    <w:rsid w:val="001361C2"/>
    <w:rsid w:val="001457A1"/>
    <w:rsid w:val="00154DCA"/>
    <w:rsid w:val="00171A12"/>
    <w:rsid w:val="00174DBB"/>
    <w:rsid w:val="00194863"/>
    <w:rsid w:val="00197B89"/>
    <w:rsid w:val="001A392D"/>
    <w:rsid w:val="001B0AA4"/>
    <w:rsid w:val="001B0DD5"/>
    <w:rsid w:val="001B2BEF"/>
    <w:rsid w:val="001C47F4"/>
    <w:rsid w:val="001D7C76"/>
    <w:rsid w:val="001E066C"/>
    <w:rsid w:val="001E320B"/>
    <w:rsid w:val="001E6F04"/>
    <w:rsid w:val="001F07BF"/>
    <w:rsid w:val="001F4B46"/>
    <w:rsid w:val="00200A91"/>
    <w:rsid w:val="002025DB"/>
    <w:rsid w:val="00203328"/>
    <w:rsid w:val="0020759B"/>
    <w:rsid w:val="0021048B"/>
    <w:rsid w:val="00212950"/>
    <w:rsid w:val="002140F7"/>
    <w:rsid w:val="00214EEA"/>
    <w:rsid w:val="00216A84"/>
    <w:rsid w:val="00216F87"/>
    <w:rsid w:val="002219A1"/>
    <w:rsid w:val="002238C4"/>
    <w:rsid w:val="00227542"/>
    <w:rsid w:val="002405D2"/>
    <w:rsid w:val="0024473A"/>
    <w:rsid w:val="00267C9A"/>
    <w:rsid w:val="0027420D"/>
    <w:rsid w:val="002763E4"/>
    <w:rsid w:val="00297B1E"/>
    <w:rsid w:val="002A345D"/>
    <w:rsid w:val="002A4B0F"/>
    <w:rsid w:val="002A5B4E"/>
    <w:rsid w:val="002A75C7"/>
    <w:rsid w:val="002B0D68"/>
    <w:rsid w:val="002C2624"/>
    <w:rsid w:val="002C7539"/>
    <w:rsid w:val="002F0B48"/>
    <w:rsid w:val="002F0FA3"/>
    <w:rsid w:val="002F738C"/>
    <w:rsid w:val="00301F95"/>
    <w:rsid w:val="00302470"/>
    <w:rsid w:val="00315C44"/>
    <w:rsid w:val="00316DAB"/>
    <w:rsid w:val="00317DE5"/>
    <w:rsid w:val="00322403"/>
    <w:rsid w:val="00344784"/>
    <w:rsid w:val="00364FFE"/>
    <w:rsid w:val="003713B9"/>
    <w:rsid w:val="00381995"/>
    <w:rsid w:val="0039252F"/>
    <w:rsid w:val="003B13D2"/>
    <w:rsid w:val="003B5AC9"/>
    <w:rsid w:val="003B6D5A"/>
    <w:rsid w:val="003C13BC"/>
    <w:rsid w:val="003D0571"/>
    <w:rsid w:val="003D38EB"/>
    <w:rsid w:val="003D7F2E"/>
    <w:rsid w:val="003E02F7"/>
    <w:rsid w:val="003E1E96"/>
    <w:rsid w:val="003F24C7"/>
    <w:rsid w:val="003F64AA"/>
    <w:rsid w:val="00401EB2"/>
    <w:rsid w:val="00405BE7"/>
    <w:rsid w:val="004351CB"/>
    <w:rsid w:val="0045078A"/>
    <w:rsid w:val="00466276"/>
    <w:rsid w:val="00474175"/>
    <w:rsid w:val="004866CF"/>
    <w:rsid w:val="00494A79"/>
    <w:rsid w:val="004A29CD"/>
    <w:rsid w:val="004B357B"/>
    <w:rsid w:val="004B69DF"/>
    <w:rsid w:val="004C5013"/>
    <w:rsid w:val="004D0E05"/>
    <w:rsid w:val="004D15FD"/>
    <w:rsid w:val="004D54AD"/>
    <w:rsid w:val="004D7DE5"/>
    <w:rsid w:val="004E44A2"/>
    <w:rsid w:val="004F36FE"/>
    <w:rsid w:val="005006E0"/>
    <w:rsid w:val="0051785E"/>
    <w:rsid w:val="005257B5"/>
    <w:rsid w:val="005335A4"/>
    <w:rsid w:val="005337A1"/>
    <w:rsid w:val="0054119B"/>
    <w:rsid w:val="005529D2"/>
    <w:rsid w:val="00553342"/>
    <w:rsid w:val="00556EA4"/>
    <w:rsid w:val="005648D5"/>
    <w:rsid w:val="005806AE"/>
    <w:rsid w:val="00584A22"/>
    <w:rsid w:val="00595418"/>
    <w:rsid w:val="00595E93"/>
    <w:rsid w:val="005A67D4"/>
    <w:rsid w:val="005A6DA7"/>
    <w:rsid w:val="005A7BAD"/>
    <w:rsid w:val="005B3CFD"/>
    <w:rsid w:val="005D0868"/>
    <w:rsid w:val="005D411F"/>
    <w:rsid w:val="005E6E87"/>
    <w:rsid w:val="005F295C"/>
    <w:rsid w:val="005F6D88"/>
    <w:rsid w:val="00600045"/>
    <w:rsid w:val="00620B3E"/>
    <w:rsid w:val="00624DEB"/>
    <w:rsid w:val="00627539"/>
    <w:rsid w:val="00630783"/>
    <w:rsid w:val="0064110B"/>
    <w:rsid w:val="00646B79"/>
    <w:rsid w:val="0066131C"/>
    <w:rsid w:val="006636C2"/>
    <w:rsid w:val="0066461A"/>
    <w:rsid w:val="006671A0"/>
    <w:rsid w:val="006677A2"/>
    <w:rsid w:val="006755AC"/>
    <w:rsid w:val="006822EA"/>
    <w:rsid w:val="0068579B"/>
    <w:rsid w:val="006922B5"/>
    <w:rsid w:val="0069593C"/>
    <w:rsid w:val="00695B55"/>
    <w:rsid w:val="006B0483"/>
    <w:rsid w:val="006B2320"/>
    <w:rsid w:val="006C3C2E"/>
    <w:rsid w:val="006D617C"/>
    <w:rsid w:val="006E1BBE"/>
    <w:rsid w:val="006E342C"/>
    <w:rsid w:val="006F18CA"/>
    <w:rsid w:val="006F3009"/>
    <w:rsid w:val="00702BB5"/>
    <w:rsid w:val="007121B2"/>
    <w:rsid w:val="007165F8"/>
    <w:rsid w:val="00716F08"/>
    <w:rsid w:val="00730CAE"/>
    <w:rsid w:val="0073472D"/>
    <w:rsid w:val="007451CC"/>
    <w:rsid w:val="00746914"/>
    <w:rsid w:val="00763DC8"/>
    <w:rsid w:val="00772ACE"/>
    <w:rsid w:val="00777BB9"/>
    <w:rsid w:val="00782EC9"/>
    <w:rsid w:val="00795BFD"/>
    <w:rsid w:val="007A6521"/>
    <w:rsid w:val="007B2B72"/>
    <w:rsid w:val="007B7C32"/>
    <w:rsid w:val="007C3F36"/>
    <w:rsid w:val="007C5EC8"/>
    <w:rsid w:val="007F13CB"/>
    <w:rsid w:val="007F583F"/>
    <w:rsid w:val="008010D7"/>
    <w:rsid w:val="00814433"/>
    <w:rsid w:val="008168D8"/>
    <w:rsid w:val="0081756F"/>
    <w:rsid w:val="00821BF1"/>
    <w:rsid w:val="00831513"/>
    <w:rsid w:val="008545AC"/>
    <w:rsid w:val="008614C6"/>
    <w:rsid w:val="0086744A"/>
    <w:rsid w:val="00874518"/>
    <w:rsid w:val="008829CB"/>
    <w:rsid w:val="00887139"/>
    <w:rsid w:val="00892E8D"/>
    <w:rsid w:val="0089441C"/>
    <w:rsid w:val="0089786F"/>
    <w:rsid w:val="008A60B7"/>
    <w:rsid w:val="008B02FD"/>
    <w:rsid w:val="008B068D"/>
    <w:rsid w:val="008C5E1F"/>
    <w:rsid w:val="008C6D1D"/>
    <w:rsid w:val="008C6F4D"/>
    <w:rsid w:val="008C710A"/>
    <w:rsid w:val="008D4002"/>
    <w:rsid w:val="008E7ECB"/>
    <w:rsid w:val="0090747D"/>
    <w:rsid w:val="009221F1"/>
    <w:rsid w:val="009227A5"/>
    <w:rsid w:val="0092766E"/>
    <w:rsid w:val="009452F5"/>
    <w:rsid w:val="00951D77"/>
    <w:rsid w:val="009543F8"/>
    <w:rsid w:val="00957E59"/>
    <w:rsid w:val="009618B4"/>
    <w:rsid w:val="0096390B"/>
    <w:rsid w:val="00963EAA"/>
    <w:rsid w:val="00972A1A"/>
    <w:rsid w:val="00983241"/>
    <w:rsid w:val="00985A0E"/>
    <w:rsid w:val="00993DAE"/>
    <w:rsid w:val="00994A4F"/>
    <w:rsid w:val="00994B7D"/>
    <w:rsid w:val="00995A5C"/>
    <w:rsid w:val="00997DA1"/>
    <w:rsid w:val="009A107F"/>
    <w:rsid w:val="009A7F4E"/>
    <w:rsid w:val="009C38DB"/>
    <w:rsid w:val="009C55B6"/>
    <w:rsid w:val="009D0854"/>
    <w:rsid w:val="009E405E"/>
    <w:rsid w:val="009F212D"/>
    <w:rsid w:val="009F4607"/>
    <w:rsid w:val="009F4DE5"/>
    <w:rsid w:val="00A14326"/>
    <w:rsid w:val="00A16D81"/>
    <w:rsid w:val="00A206C2"/>
    <w:rsid w:val="00A22DE6"/>
    <w:rsid w:val="00A6598C"/>
    <w:rsid w:val="00A81B3C"/>
    <w:rsid w:val="00A86A69"/>
    <w:rsid w:val="00A924DB"/>
    <w:rsid w:val="00AB21C2"/>
    <w:rsid w:val="00AC737B"/>
    <w:rsid w:val="00AD0F3F"/>
    <w:rsid w:val="00AD4F97"/>
    <w:rsid w:val="00AE08DC"/>
    <w:rsid w:val="00AF1DCC"/>
    <w:rsid w:val="00B276DA"/>
    <w:rsid w:val="00B30589"/>
    <w:rsid w:val="00B46666"/>
    <w:rsid w:val="00B4671B"/>
    <w:rsid w:val="00B508D5"/>
    <w:rsid w:val="00B553BD"/>
    <w:rsid w:val="00B70701"/>
    <w:rsid w:val="00B83C7F"/>
    <w:rsid w:val="00B83D07"/>
    <w:rsid w:val="00BB2FF5"/>
    <w:rsid w:val="00BC24B4"/>
    <w:rsid w:val="00BD3390"/>
    <w:rsid w:val="00BE130B"/>
    <w:rsid w:val="00BE4DE0"/>
    <w:rsid w:val="00BE54A3"/>
    <w:rsid w:val="00BE7FA5"/>
    <w:rsid w:val="00BF3C07"/>
    <w:rsid w:val="00C02D18"/>
    <w:rsid w:val="00C02EFA"/>
    <w:rsid w:val="00C061F9"/>
    <w:rsid w:val="00C06F6F"/>
    <w:rsid w:val="00C147B4"/>
    <w:rsid w:val="00C17A21"/>
    <w:rsid w:val="00C30096"/>
    <w:rsid w:val="00C3042A"/>
    <w:rsid w:val="00C318A1"/>
    <w:rsid w:val="00C37063"/>
    <w:rsid w:val="00C51E5F"/>
    <w:rsid w:val="00C56F1A"/>
    <w:rsid w:val="00C85211"/>
    <w:rsid w:val="00C91F4F"/>
    <w:rsid w:val="00C9710E"/>
    <w:rsid w:val="00CA4297"/>
    <w:rsid w:val="00CE5CDA"/>
    <w:rsid w:val="00CE7C3F"/>
    <w:rsid w:val="00D041A4"/>
    <w:rsid w:val="00D2394B"/>
    <w:rsid w:val="00D260CF"/>
    <w:rsid w:val="00D52D01"/>
    <w:rsid w:val="00D56C39"/>
    <w:rsid w:val="00D60CAA"/>
    <w:rsid w:val="00D61F86"/>
    <w:rsid w:val="00D63070"/>
    <w:rsid w:val="00D70A37"/>
    <w:rsid w:val="00D74F16"/>
    <w:rsid w:val="00D77563"/>
    <w:rsid w:val="00D809F6"/>
    <w:rsid w:val="00D85FDA"/>
    <w:rsid w:val="00DB6F4A"/>
    <w:rsid w:val="00DD0BDC"/>
    <w:rsid w:val="00DD4655"/>
    <w:rsid w:val="00DF03FA"/>
    <w:rsid w:val="00DF0E63"/>
    <w:rsid w:val="00DF4D25"/>
    <w:rsid w:val="00E25724"/>
    <w:rsid w:val="00E35840"/>
    <w:rsid w:val="00E36623"/>
    <w:rsid w:val="00E4636E"/>
    <w:rsid w:val="00E56E96"/>
    <w:rsid w:val="00E62135"/>
    <w:rsid w:val="00E640BD"/>
    <w:rsid w:val="00E74858"/>
    <w:rsid w:val="00E81B67"/>
    <w:rsid w:val="00E869F3"/>
    <w:rsid w:val="00E90F78"/>
    <w:rsid w:val="00E911B8"/>
    <w:rsid w:val="00EF4143"/>
    <w:rsid w:val="00EF44A6"/>
    <w:rsid w:val="00EF6303"/>
    <w:rsid w:val="00F27985"/>
    <w:rsid w:val="00F327E6"/>
    <w:rsid w:val="00F4455E"/>
    <w:rsid w:val="00F5285E"/>
    <w:rsid w:val="00F56E01"/>
    <w:rsid w:val="00F65A32"/>
    <w:rsid w:val="00F83D80"/>
    <w:rsid w:val="00F851B8"/>
    <w:rsid w:val="00F97038"/>
    <w:rsid w:val="00FD14BB"/>
    <w:rsid w:val="00FD3086"/>
    <w:rsid w:val="00FE083A"/>
    <w:rsid w:val="00FE16F0"/>
    <w:rsid w:val="00FE4E8B"/>
    <w:rsid w:val="00FF4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3662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3662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E3662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01EB2"/>
    <w:rPr>
      <w:strike w:val="0"/>
      <w:dstrike w:val="0"/>
      <w:vanish w:val="0"/>
      <w:webHidden w:val="0"/>
      <w:color w:val="333333"/>
      <w:u w:val="none"/>
      <w:effect w:val="none"/>
      <w:specVanish w:val="0"/>
    </w:rPr>
  </w:style>
  <w:style w:type="paragraph" w:styleId="ListParagraph">
    <w:name w:val="List Paragraph"/>
    <w:basedOn w:val="Normal"/>
    <w:uiPriority w:val="34"/>
    <w:qFormat/>
    <w:rsid w:val="00D63070"/>
    <w:pPr>
      <w:ind w:left="720"/>
      <w:contextualSpacing/>
    </w:pPr>
  </w:style>
  <w:style w:type="character" w:customStyle="1" w:styleId="Bodytext17">
    <w:name w:val="Body text + 17"/>
    <w:aliases w:val="5 pt,Bold"/>
    <w:basedOn w:val="DefaultParagraphFont"/>
    <w:rsid w:val="004D54AD"/>
    <w:rPr>
      <w:rFonts w:ascii="Times New Roman" w:eastAsia="Times New Roman" w:hAnsi="Times New Roman" w:cs="Times New Roman"/>
      <w:b/>
      <w:bCs/>
      <w:i w:val="0"/>
      <w:iCs w:val="0"/>
      <w:smallCaps w:val="0"/>
      <w:strike w:val="0"/>
      <w:color w:val="000000"/>
      <w:spacing w:val="0"/>
      <w:w w:val="100"/>
      <w:position w:val="0"/>
      <w:sz w:val="35"/>
      <w:szCs w:val="35"/>
      <w:u w:val="none"/>
      <w:lang w:val="vi-VN"/>
    </w:rPr>
  </w:style>
  <w:style w:type="character" w:customStyle="1" w:styleId="comment-marker">
    <w:name w:val="comment-marker"/>
    <w:basedOn w:val="DefaultParagraphFont"/>
    <w:rsid w:val="00CA4297"/>
  </w:style>
  <w:style w:type="character" w:customStyle="1" w:styleId="num-comment">
    <w:name w:val="num-comment"/>
    <w:basedOn w:val="DefaultParagraphFont"/>
    <w:rsid w:val="00CA4297"/>
  </w:style>
  <w:style w:type="paragraph" w:styleId="Header">
    <w:name w:val="header"/>
    <w:basedOn w:val="Normal"/>
    <w:link w:val="HeaderChar"/>
    <w:uiPriority w:val="99"/>
    <w:unhideWhenUsed/>
    <w:rsid w:val="00B466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666"/>
  </w:style>
  <w:style w:type="paragraph" w:styleId="Footer">
    <w:name w:val="footer"/>
    <w:basedOn w:val="Normal"/>
    <w:link w:val="FooterChar"/>
    <w:uiPriority w:val="99"/>
    <w:unhideWhenUsed/>
    <w:rsid w:val="00B466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6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3662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3662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E3662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01EB2"/>
    <w:rPr>
      <w:strike w:val="0"/>
      <w:dstrike w:val="0"/>
      <w:vanish w:val="0"/>
      <w:webHidden w:val="0"/>
      <w:color w:val="333333"/>
      <w:u w:val="none"/>
      <w:effect w:val="none"/>
      <w:specVanish w:val="0"/>
    </w:rPr>
  </w:style>
  <w:style w:type="paragraph" w:styleId="ListParagraph">
    <w:name w:val="List Paragraph"/>
    <w:basedOn w:val="Normal"/>
    <w:uiPriority w:val="34"/>
    <w:qFormat/>
    <w:rsid w:val="00D63070"/>
    <w:pPr>
      <w:ind w:left="720"/>
      <w:contextualSpacing/>
    </w:pPr>
  </w:style>
  <w:style w:type="character" w:customStyle="1" w:styleId="Bodytext17">
    <w:name w:val="Body text + 17"/>
    <w:aliases w:val="5 pt,Bold"/>
    <w:basedOn w:val="DefaultParagraphFont"/>
    <w:rsid w:val="004D54AD"/>
    <w:rPr>
      <w:rFonts w:ascii="Times New Roman" w:eastAsia="Times New Roman" w:hAnsi="Times New Roman" w:cs="Times New Roman"/>
      <w:b/>
      <w:bCs/>
      <w:i w:val="0"/>
      <w:iCs w:val="0"/>
      <w:smallCaps w:val="0"/>
      <w:strike w:val="0"/>
      <w:color w:val="000000"/>
      <w:spacing w:val="0"/>
      <w:w w:val="100"/>
      <w:position w:val="0"/>
      <w:sz w:val="35"/>
      <w:szCs w:val="35"/>
      <w:u w:val="none"/>
      <w:lang w:val="vi-VN"/>
    </w:rPr>
  </w:style>
  <w:style w:type="character" w:customStyle="1" w:styleId="comment-marker">
    <w:name w:val="comment-marker"/>
    <w:basedOn w:val="DefaultParagraphFont"/>
    <w:rsid w:val="00CA4297"/>
  </w:style>
  <w:style w:type="character" w:customStyle="1" w:styleId="num-comment">
    <w:name w:val="num-comment"/>
    <w:basedOn w:val="DefaultParagraphFont"/>
    <w:rsid w:val="00CA4297"/>
  </w:style>
  <w:style w:type="paragraph" w:styleId="Header">
    <w:name w:val="header"/>
    <w:basedOn w:val="Normal"/>
    <w:link w:val="HeaderChar"/>
    <w:uiPriority w:val="99"/>
    <w:unhideWhenUsed/>
    <w:rsid w:val="00B466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666"/>
  </w:style>
  <w:style w:type="paragraph" w:styleId="Footer">
    <w:name w:val="footer"/>
    <w:basedOn w:val="Normal"/>
    <w:link w:val="FooterChar"/>
    <w:uiPriority w:val="99"/>
    <w:unhideWhenUsed/>
    <w:rsid w:val="00B466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519578">
      <w:bodyDiv w:val="1"/>
      <w:marLeft w:val="0"/>
      <w:marRight w:val="0"/>
      <w:marTop w:val="0"/>
      <w:marBottom w:val="0"/>
      <w:divBdr>
        <w:top w:val="none" w:sz="0" w:space="0" w:color="auto"/>
        <w:left w:val="none" w:sz="0" w:space="0" w:color="auto"/>
        <w:bottom w:val="none" w:sz="0" w:space="0" w:color="auto"/>
        <w:right w:val="none" w:sz="0" w:space="0" w:color="auto"/>
      </w:divBdr>
      <w:divsChild>
        <w:div w:id="509612221">
          <w:marLeft w:val="0"/>
          <w:marRight w:val="0"/>
          <w:marTop w:val="0"/>
          <w:marBottom w:val="0"/>
          <w:divBdr>
            <w:top w:val="none" w:sz="0" w:space="0" w:color="auto"/>
            <w:left w:val="none" w:sz="0" w:space="0" w:color="auto"/>
            <w:bottom w:val="none" w:sz="0" w:space="0" w:color="auto"/>
            <w:right w:val="none" w:sz="0" w:space="0" w:color="auto"/>
          </w:divBdr>
          <w:divsChild>
            <w:div w:id="238757207">
              <w:marLeft w:val="0"/>
              <w:marRight w:val="0"/>
              <w:marTop w:val="0"/>
              <w:marBottom w:val="0"/>
              <w:divBdr>
                <w:top w:val="none" w:sz="0" w:space="0" w:color="auto"/>
                <w:left w:val="none" w:sz="0" w:space="0" w:color="auto"/>
                <w:bottom w:val="none" w:sz="0" w:space="0" w:color="auto"/>
                <w:right w:val="none" w:sz="0" w:space="0" w:color="auto"/>
              </w:divBdr>
              <w:divsChild>
                <w:div w:id="1999573734">
                  <w:marLeft w:val="0"/>
                  <w:marRight w:val="0"/>
                  <w:marTop w:val="0"/>
                  <w:marBottom w:val="0"/>
                  <w:divBdr>
                    <w:top w:val="none" w:sz="0" w:space="0" w:color="auto"/>
                    <w:left w:val="none" w:sz="0" w:space="0" w:color="auto"/>
                    <w:bottom w:val="none" w:sz="0" w:space="0" w:color="auto"/>
                    <w:right w:val="none" w:sz="0" w:space="0" w:color="auto"/>
                  </w:divBdr>
                  <w:divsChild>
                    <w:div w:id="2037340549">
                      <w:marLeft w:val="0"/>
                      <w:marRight w:val="0"/>
                      <w:marTop w:val="0"/>
                      <w:marBottom w:val="0"/>
                      <w:divBdr>
                        <w:top w:val="none" w:sz="0" w:space="0" w:color="auto"/>
                        <w:left w:val="none" w:sz="0" w:space="0" w:color="auto"/>
                        <w:bottom w:val="none" w:sz="0" w:space="0" w:color="auto"/>
                        <w:right w:val="none" w:sz="0" w:space="0" w:color="auto"/>
                      </w:divBdr>
                      <w:divsChild>
                        <w:div w:id="1037584201">
                          <w:marLeft w:val="0"/>
                          <w:marRight w:val="0"/>
                          <w:marTop w:val="0"/>
                          <w:marBottom w:val="0"/>
                          <w:divBdr>
                            <w:top w:val="none" w:sz="0" w:space="0" w:color="auto"/>
                            <w:left w:val="none" w:sz="0" w:space="0" w:color="auto"/>
                            <w:bottom w:val="none" w:sz="0" w:space="0" w:color="auto"/>
                            <w:right w:val="none" w:sz="0" w:space="0" w:color="auto"/>
                          </w:divBdr>
                          <w:divsChild>
                            <w:div w:id="1090739415">
                              <w:marLeft w:val="0"/>
                              <w:marRight w:val="0"/>
                              <w:marTop w:val="0"/>
                              <w:marBottom w:val="0"/>
                              <w:divBdr>
                                <w:top w:val="none" w:sz="0" w:space="0" w:color="auto"/>
                                <w:left w:val="none" w:sz="0" w:space="0" w:color="auto"/>
                                <w:bottom w:val="none" w:sz="0" w:space="0" w:color="auto"/>
                                <w:right w:val="none" w:sz="0" w:space="0" w:color="auto"/>
                              </w:divBdr>
                            </w:div>
                          </w:divsChild>
                        </w:div>
                        <w:div w:id="1501580914">
                          <w:marLeft w:val="0"/>
                          <w:marRight w:val="0"/>
                          <w:marTop w:val="0"/>
                          <w:marBottom w:val="0"/>
                          <w:divBdr>
                            <w:top w:val="none" w:sz="0" w:space="0" w:color="auto"/>
                            <w:left w:val="none" w:sz="0" w:space="0" w:color="auto"/>
                            <w:bottom w:val="none" w:sz="0" w:space="0" w:color="auto"/>
                            <w:right w:val="none" w:sz="0" w:space="0" w:color="auto"/>
                          </w:divBdr>
                          <w:divsChild>
                            <w:div w:id="154451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8149580">
      <w:bodyDiv w:val="1"/>
      <w:marLeft w:val="0"/>
      <w:marRight w:val="0"/>
      <w:marTop w:val="0"/>
      <w:marBottom w:val="0"/>
      <w:divBdr>
        <w:top w:val="none" w:sz="0" w:space="0" w:color="auto"/>
        <w:left w:val="none" w:sz="0" w:space="0" w:color="auto"/>
        <w:bottom w:val="none" w:sz="0" w:space="0" w:color="auto"/>
        <w:right w:val="none" w:sz="0" w:space="0" w:color="auto"/>
      </w:divBdr>
    </w:div>
    <w:div w:id="626088608">
      <w:bodyDiv w:val="1"/>
      <w:marLeft w:val="0"/>
      <w:marRight w:val="0"/>
      <w:marTop w:val="0"/>
      <w:marBottom w:val="0"/>
      <w:divBdr>
        <w:top w:val="none" w:sz="0" w:space="0" w:color="auto"/>
        <w:left w:val="none" w:sz="0" w:space="0" w:color="auto"/>
        <w:bottom w:val="none" w:sz="0" w:space="0" w:color="auto"/>
        <w:right w:val="none" w:sz="0" w:space="0" w:color="auto"/>
      </w:divBdr>
    </w:div>
    <w:div w:id="765492389">
      <w:bodyDiv w:val="1"/>
      <w:marLeft w:val="0"/>
      <w:marRight w:val="0"/>
      <w:marTop w:val="0"/>
      <w:marBottom w:val="0"/>
      <w:divBdr>
        <w:top w:val="none" w:sz="0" w:space="0" w:color="auto"/>
        <w:left w:val="none" w:sz="0" w:space="0" w:color="auto"/>
        <w:bottom w:val="none" w:sz="0" w:space="0" w:color="auto"/>
        <w:right w:val="none" w:sz="0" w:space="0" w:color="auto"/>
      </w:divBdr>
      <w:divsChild>
        <w:div w:id="2083790141">
          <w:marLeft w:val="0"/>
          <w:marRight w:val="0"/>
          <w:marTop w:val="0"/>
          <w:marBottom w:val="0"/>
          <w:divBdr>
            <w:top w:val="none" w:sz="0" w:space="0" w:color="auto"/>
            <w:left w:val="none" w:sz="0" w:space="0" w:color="auto"/>
            <w:bottom w:val="none" w:sz="0" w:space="0" w:color="auto"/>
            <w:right w:val="none" w:sz="0" w:space="0" w:color="auto"/>
          </w:divBdr>
          <w:divsChild>
            <w:div w:id="650209981">
              <w:marLeft w:val="0"/>
              <w:marRight w:val="0"/>
              <w:marTop w:val="0"/>
              <w:marBottom w:val="0"/>
              <w:divBdr>
                <w:top w:val="none" w:sz="0" w:space="0" w:color="auto"/>
                <w:left w:val="none" w:sz="0" w:space="0" w:color="auto"/>
                <w:bottom w:val="none" w:sz="0" w:space="0" w:color="auto"/>
                <w:right w:val="none" w:sz="0" w:space="0" w:color="auto"/>
              </w:divBdr>
              <w:divsChild>
                <w:div w:id="192377908">
                  <w:marLeft w:val="0"/>
                  <w:marRight w:val="0"/>
                  <w:marTop w:val="0"/>
                  <w:marBottom w:val="0"/>
                  <w:divBdr>
                    <w:top w:val="none" w:sz="0" w:space="0" w:color="auto"/>
                    <w:left w:val="none" w:sz="0" w:space="0" w:color="auto"/>
                    <w:bottom w:val="none" w:sz="0" w:space="0" w:color="auto"/>
                    <w:right w:val="none" w:sz="0" w:space="0" w:color="auto"/>
                  </w:divBdr>
                  <w:divsChild>
                    <w:div w:id="38477997">
                      <w:marLeft w:val="0"/>
                      <w:marRight w:val="0"/>
                      <w:marTop w:val="0"/>
                      <w:marBottom w:val="0"/>
                      <w:divBdr>
                        <w:top w:val="none" w:sz="0" w:space="0" w:color="auto"/>
                        <w:left w:val="none" w:sz="0" w:space="0" w:color="auto"/>
                        <w:bottom w:val="none" w:sz="0" w:space="0" w:color="auto"/>
                        <w:right w:val="none" w:sz="0" w:space="0" w:color="auto"/>
                      </w:divBdr>
                      <w:divsChild>
                        <w:div w:id="2068720283">
                          <w:marLeft w:val="0"/>
                          <w:marRight w:val="0"/>
                          <w:marTop w:val="0"/>
                          <w:marBottom w:val="0"/>
                          <w:divBdr>
                            <w:top w:val="none" w:sz="0" w:space="0" w:color="auto"/>
                            <w:left w:val="none" w:sz="0" w:space="0" w:color="auto"/>
                            <w:bottom w:val="none" w:sz="0" w:space="0" w:color="auto"/>
                            <w:right w:val="none" w:sz="0" w:space="0" w:color="auto"/>
                          </w:divBdr>
                          <w:divsChild>
                            <w:div w:id="143316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639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13</Pages>
  <Words>4851</Words>
  <Characters>27657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32444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MANH HA</dc:creator>
  <cp:lastModifiedBy>MinhCuong</cp:lastModifiedBy>
  <cp:revision>12</cp:revision>
  <dcterms:created xsi:type="dcterms:W3CDTF">2016-11-30T10:02:00Z</dcterms:created>
  <dcterms:modified xsi:type="dcterms:W3CDTF">2016-12-06T12:31:00Z</dcterms:modified>
</cp:coreProperties>
</file>